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DAB" w:rsidRDefault="00F27D34" w:rsidP="008F7C59">
      <w:pPr>
        <w:jc w:val="center"/>
        <w:rPr>
          <w:rFonts w:hint="eastAsia"/>
          <w:b/>
          <w:sz w:val="28"/>
          <w:szCs w:val="28"/>
        </w:rPr>
      </w:pPr>
      <w:r w:rsidRPr="00304BF4">
        <w:rPr>
          <w:b/>
          <w:sz w:val="28"/>
          <w:szCs w:val="28"/>
        </w:rPr>
        <w:t>朗读材料</w:t>
      </w:r>
      <w:r w:rsidR="008F7C59" w:rsidRPr="00304BF4">
        <w:rPr>
          <w:rFonts w:hint="eastAsia"/>
          <w:b/>
          <w:sz w:val="28"/>
          <w:szCs w:val="28"/>
        </w:rPr>
        <w:t>：</w:t>
      </w:r>
      <w:r w:rsidR="008F7C59" w:rsidRPr="00304BF4">
        <w:rPr>
          <w:rFonts w:hint="eastAsia"/>
          <w:b/>
          <w:sz w:val="28"/>
          <w:szCs w:val="28"/>
        </w:rPr>
        <w:t>AACSB 15 Standards</w:t>
      </w:r>
    </w:p>
    <w:tbl>
      <w:tblPr>
        <w:tblpPr w:leftFromText="180" w:rightFromText="180" w:vertAnchor="page" w:horzAnchor="margin" w:tblpXSpec="center" w:tblpY="2281"/>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3"/>
      </w:tblGrid>
      <w:tr w:rsidR="00304BF4" w:rsidRPr="00FC333B" w:rsidTr="00304BF4">
        <w:trPr>
          <w:trHeight w:val="489"/>
        </w:trPr>
        <w:tc>
          <w:tcPr>
            <w:tcW w:w="9923" w:type="dxa"/>
            <w:shd w:val="clear" w:color="auto" w:fill="F2F2F2" w:themeFill="background1" w:themeFillShade="F2"/>
          </w:tcPr>
          <w:p w:rsidR="00304BF4" w:rsidRPr="00FC333B" w:rsidRDefault="00304BF4" w:rsidP="00304BF4">
            <w:pPr>
              <w:pStyle w:val="Default"/>
              <w:jc w:val="center"/>
              <w:rPr>
                <w:rFonts w:ascii="Times New Roman" w:hAnsi="Times New Roman" w:cs="Times New Roman"/>
                <w:b/>
                <w:color w:val="auto"/>
                <w:sz w:val="21"/>
              </w:rPr>
            </w:pPr>
            <w:r w:rsidRPr="00FC333B">
              <w:rPr>
                <w:rFonts w:ascii="Times New Roman" w:hAnsi="Times New Roman" w:cs="Times New Roman"/>
                <w:b/>
                <w:color w:val="auto"/>
                <w:sz w:val="21"/>
              </w:rPr>
              <w:t>Strategic Management and Innovation</w:t>
            </w:r>
          </w:p>
        </w:tc>
      </w:tr>
      <w:tr w:rsidR="00304BF4" w:rsidRPr="00FC333B" w:rsidTr="00304BF4">
        <w:tc>
          <w:tcPr>
            <w:tcW w:w="9923" w:type="dxa"/>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t xml:space="preserve">Standard 1: Mission, Impact, Innovation </w:t>
            </w:r>
          </w:p>
          <w:p w:rsidR="00304BF4" w:rsidRPr="00FC333B" w:rsidRDefault="00304BF4" w:rsidP="00304BF4">
            <w:pPr>
              <w:pStyle w:val="Default"/>
              <w:jc w:val="both"/>
              <w:rPr>
                <w:rFonts w:ascii="Times New Roman" w:hAnsi="Times New Roman" w:cs="Times New Roman"/>
                <w:b/>
                <w:bCs/>
                <w:color w:val="auto"/>
                <w:sz w:val="21"/>
                <w:szCs w:val="22"/>
              </w:rPr>
            </w:pPr>
            <w:r w:rsidRPr="00FC333B">
              <w:rPr>
                <w:rFonts w:ascii="Times New Roman" w:hAnsi="Times New Roman" w:cs="Times New Roman"/>
                <w:b/>
                <w:bCs/>
                <w:color w:val="auto"/>
                <w:sz w:val="21"/>
                <w:szCs w:val="22"/>
              </w:rPr>
              <w:t xml:space="preserve">The school articulates a clear and distinctive mission, the expected outcomes this mission implies, and strategies outlining how these outcomes will be achieved. The school has a history of achievement and improvement and specifies future actions for continuous improvement and innovation consistent with this mission, expected outcomes, and strategies. </w:t>
            </w:r>
          </w:p>
          <w:p w:rsidR="00304BF4" w:rsidRPr="006B4A64" w:rsidRDefault="00304BF4" w:rsidP="00304BF4">
            <w:pPr>
              <w:pStyle w:val="Default"/>
              <w:jc w:val="both"/>
              <w:rPr>
                <w:rFonts w:ascii="Times New Roman" w:hAnsi="Times New Roman" w:cs="Times New Roman"/>
                <w:b/>
                <w:bCs/>
                <w:color w:val="auto"/>
                <w:sz w:val="21"/>
                <w:szCs w:val="22"/>
              </w:rPr>
            </w:pPr>
            <w:r w:rsidRPr="006B4A64">
              <w:rPr>
                <w:rFonts w:ascii="Times New Roman" w:hAnsi="Times New Roman" w:cs="Times New Roman"/>
                <w:b/>
                <w:bCs/>
                <w:color w:val="auto"/>
                <w:sz w:val="21"/>
                <w:szCs w:val="22"/>
              </w:rPr>
              <w:t xml:space="preserve">Guidance for Documentation </w:t>
            </w:r>
          </w:p>
          <w:p w:rsidR="00304BF4" w:rsidRPr="004830F5" w:rsidRDefault="00304BF4" w:rsidP="00304BF4">
            <w:pPr>
              <w:pStyle w:val="Default"/>
              <w:numPr>
                <w:ilvl w:val="0"/>
                <w:numId w:val="1"/>
              </w:numPr>
              <w:jc w:val="both"/>
              <w:rPr>
                <w:rFonts w:ascii="Times New Roman" w:hAnsi="Times New Roman" w:cs="Times New Roman"/>
                <w:color w:val="auto"/>
                <w:sz w:val="21"/>
                <w:szCs w:val="22"/>
              </w:rPr>
            </w:pPr>
            <w:r w:rsidRPr="00836C3F">
              <w:t xml:space="preserve"> </w:t>
            </w:r>
            <w:r w:rsidRPr="004830F5">
              <w:rPr>
                <w:rFonts w:ascii="Times New Roman" w:hAnsi="Times New Roman" w:cs="Times New Roman"/>
                <w:color w:val="auto"/>
                <w:sz w:val="21"/>
                <w:szCs w:val="22"/>
              </w:rPr>
              <w:t xml:space="preserve">Describe the mission, expected outcomes, and supporting strategies, including how the mission is encapsulated in supporting statements (e.g., mission statement, vision statement, values statements, and strategic plan) and how these statements are aligned. </w:t>
            </w:r>
          </w:p>
          <w:p w:rsidR="00304BF4" w:rsidRPr="004830F5" w:rsidRDefault="00304BF4" w:rsidP="00304BF4">
            <w:pPr>
              <w:pStyle w:val="Default"/>
              <w:numPr>
                <w:ilvl w:val="0"/>
                <w:numId w:val="1"/>
              </w:numPr>
              <w:jc w:val="both"/>
              <w:rPr>
                <w:rFonts w:ascii="Times New Roman" w:hAnsi="Times New Roman" w:cs="Times New Roman"/>
                <w:color w:val="auto"/>
                <w:sz w:val="21"/>
                <w:szCs w:val="22"/>
              </w:rPr>
            </w:pPr>
            <w:r w:rsidRPr="004830F5">
              <w:rPr>
                <w:rFonts w:ascii="Times New Roman" w:hAnsi="Times New Roman" w:cs="Times New Roman"/>
                <w:color w:val="auto"/>
                <w:sz w:val="21"/>
                <w:szCs w:val="22"/>
              </w:rPr>
              <w:t xml:space="preserve"> Describe how the mission influences decision making in the school, connects the actions of participants, and provides a common basis for achieving the mission and expected outcomes. </w:t>
            </w:r>
          </w:p>
          <w:p w:rsidR="00304BF4" w:rsidRPr="004830F5" w:rsidRDefault="00304BF4" w:rsidP="00304BF4">
            <w:pPr>
              <w:pStyle w:val="Default"/>
              <w:numPr>
                <w:ilvl w:val="0"/>
                <w:numId w:val="1"/>
              </w:numPr>
              <w:jc w:val="both"/>
              <w:rPr>
                <w:rFonts w:ascii="Times New Roman" w:hAnsi="Times New Roman" w:cs="Times New Roman"/>
                <w:color w:val="auto"/>
                <w:sz w:val="21"/>
                <w:szCs w:val="22"/>
              </w:rPr>
            </w:pPr>
            <w:r w:rsidRPr="004830F5">
              <w:rPr>
                <w:rFonts w:ascii="Times New Roman" w:hAnsi="Times New Roman" w:cs="Times New Roman"/>
                <w:color w:val="auto"/>
                <w:sz w:val="21"/>
                <w:szCs w:val="22"/>
              </w:rPr>
              <w:t xml:space="preserve"> Describe the appropriateness of the mission for the school’s constituencies, including students, employers, and other stakeholders; and discuss how the mission positively contributes to society, management education, and the success of graduates.  </w:t>
            </w:r>
          </w:p>
          <w:p w:rsidR="00304BF4" w:rsidRPr="004830F5" w:rsidRDefault="00304BF4" w:rsidP="00304BF4">
            <w:pPr>
              <w:pStyle w:val="Default"/>
              <w:numPr>
                <w:ilvl w:val="0"/>
                <w:numId w:val="1"/>
              </w:numPr>
              <w:jc w:val="both"/>
              <w:rPr>
                <w:rFonts w:ascii="Times New Roman" w:hAnsi="Times New Roman" w:cs="Times New Roman"/>
                <w:color w:val="auto"/>
                <w:sz w:val="21"/>
                <w:szCs w:val="22"/>
              </w:rPr>
            </w:pPr>
            <w:r w:rsidRPr="004830F5">
              <w:rPr>
                <w:rFonts w:ascii="Times New Roman" w:hAnsi="Times New Roman" w:cs="Times New Roman"/>
                <w:color w:val="auto"/>
                <w:sz w:val="21"/>
                <w:szCs w:val="22"/>
              </w:rPr>
              <w:t> Describe the mission of the school in relation to the mission of any larger organization of which it is a part.</w:t>
            </w:r>
          </w:p>
          <w:p w:rsidR="00304BF4" w:rsidRPr="004830F5" w:rsidRDefault="00304BF4" w:rsidP="00304BF4">
            <w:pPr>
              <w:pStyle w:val="Default"/>
              <w:numPr>
                <w:ilvl w:val="0"/>
                <w:numId w:val="1"/>
              </w:numPr>
              <w:jc w:val="both"/>
              <w:rPr>
                <w:rFonts w:ascii="Times New Roman" w:hAnsi="Times New Roman" w:cs="Times New Roman"/>
                <w:color w:val="auto"/>
                <w:sz w:val="21"/>
                <w:szCs w:val="22"/>
              </w:rPr>
            </w:pPr>
            <w:r w:rsidRPr="004830F5">
              <w:rPr>
                <w:rFonts w:ascii="Times New Roman" w:hAnsi="Times New Roman" w:cs="Times New Roman"/>
                <w:color w:val="auto"/>
                <w:sz w:val="21"/>
                <w:szCs w:val="22"/>
              </w:rPr>
              <w:t xml:space="preserve"> Describe how the mission, expected outcomes, and strategies clearly articulate the school’s areas of focus in regards to educational activities, intellectual contributions, and other activities. </w:t>
            </w:r>
          </w:p>
          <w:p w:rsidR="00304BF4" w:rsidRPr="004830F5" w:rsidRDefault="00304BF4" w:rsidP="00304BF4">
            <w:pPr>
              <w:pStyle w:val="Default"/>
              <w:numPr>
                <w:ilvl w:val="0"/>
                <w:numId w:val="1"/>
              </w:numPr>
              <w:jc w:val="both"/>
              <w:rPr>
                <w:rFonts w:ascii="Times New Roman" w:hAnsi="Times New Roman" w:cs="Times New Roman"/>
                <w:color w:val="auto"/>
                <w:sz w:val="21"/>
                <w:szCs w:val="22"/>
              </w:rPr>
            </w:pPr>
            <w:r w:rsidRPr="004830F5">
              <w:rPr>
                <w:rFonts w:ascii="Times New Roman" w:hAnsi="Times New Roman" w:cs="Times New Roman"/>
                <w:color w:val="auto"/>
                <w:sz w:val="21"/>
                <w:szCs w:val="22"/>
              </w:rPr>
              <w:t xml:space="preserve"> Describe how teaching/learning models in degree programs are aligned and consistent with the mission, expected outcomes, and strategy of the school. </w:t>
            </w:r>
          </w:p>
          <w:p w:rsidR="00304BF4" w:rsidRPr="004830F5" w:rsidRDefault="00304BF4" w:rsidP="00304BF4">
            <w:pPr>
              <w:pStyle w:val="Default"/>
              <w:numPr>
                <w:ilvl w:val="0"/>
                <w:numId w:val="1"/>
              </w:numPr>
              <w:jc w:val="both"/>
              <w:rPr>
                <w:rFonts w:ascii="Times New Roman" w:hAnsi="Times New Roman" w:cs="Times New Roman"/>
                <w:color w:val="auto"/>
                <w:sz w:val="21"/>
                <w:szCs w:val="22"/>
              </w:rPr>
            </w:pPr>
            <w:r w:rsidRPr="004830F5">
              <w:rPr>
                <w:rFonts w:ascii="Times New Roman" w:hAnsi="Times New Roman" w:cs="Times New Roman"/>
                <w:color w:val="auto"/>
                <w:sz w:val="21"/>
                <w:szCs w:val="22"/>
              </w:rPr>
              <w:t xml:space="preserve"> Describe processes for creating and revising the mission, determining expected outcomes, developing strategies, and establishing how these strategies relate to each other. </w:t>
            </w:r>
          </w:p>
          <w:p w:rsidR="00304BF4" w:rsidRPr="004830F5" w:rsidRDefault="00304BF4" w:rsidP="00304BF4">
            <w:pPr>
              <w:pStyle w:val="Default"/>
              <w:numPr>
                <w:ilvl w:val="0"/>
                <w:numId w:val="1"/>
              </w:numPr>
              <w:jc w:val="both"/>
              <w:rPr>
                <w:rFonts w:ascii="Times New Roman" w:hAnsi="Times New Roman" w:cs="Times New Roman"/>
                <w:color w:val="auto"/>
                <w:sz w:val="21"/>
                <w:szCs w:val="22"/>
              </w:rPr>
            </w:pPr>
            <w:r w:rsidRPr="004830F5">
              <w:rPr>
                <w:rFonts w:ascii="Times New Roman" w:hAnsi="Times New Roman" w:cs="Times New Roman"/>
                <w:color w:val="auto"/>
                <w:sz w:val="21"/>
                <w:szCs w:val="22"/>
              </w:rPr>
              <w:t xml:space="preserve"> Summarize and document key continuous improvement successes, innovations, and achievements since the last AACSB accreditation review or for at least the past five years. </w:t>
            </w:r>
          </w:p>
          <w:p w:rsidR="00304BF4" w:rsidRPr="004830F5" w:rsidRDefault="00304BF4" w:rsidP="00304BF4">
            <w:pPr>
              <w:pStyle w:val="Default"/>
              <w:numPr>
                <w:ilvl w:val="0"/>
                <w:numId w:val="1"/>
              </w:numPr>
              <w:jc w:val="both"/>
              <w:rPr>
                <w:rFonts w:ascii="Times New Roman" w:hAnsi="Times New Roman" w:cs="Times New Roman"/>
                <w:color w:val="auto"/>
                <w:sz w:val="21"/>
                <w:szCs w:val="22"/>
              </w:rPr>
            </w:pPr>
            <w:r w:rsidRPr="004830F5">
              <w:rPr>
                <w:rFonts w:ascii="Times New Roman" w:hAnsi="Times New Roman" w:cs="Times New Roman"/>
                <w:color w:val="auto"/>
                <w:sz w:val="21"/>
                <w:szCs w:val="22"/>
              </w:rPr>
              <w:t xml:space="preserve"> Describe how past achievements are aligned with the mission, expected outcomes, and supporting strategies. </w:t>
            </w:r>
          </w:p>
          <w:p w:rsidR="00304BF4" w:rsidRPr="00A52851" w:rsidRDefault="00304BF4" w:rsidP="00304BF4">
            <w:pPr>
              <w:pStyle w:val="Default"/>
              <w:numPr>
                <w:ilvl w:val="0"/>
                <w:numId w:val="1"/>
              </w:numPr>
              <w:jc w:val="both"/>
              <w:rPr>
                <w:rFonts w:ascii="Times New Roman" w:hAnsi="Times New Roman" w:hint="eastAsia"/>
              </w:rPr>
            </w:pPr>
            <w:r w:rsidRPr="004830F5">
              <w:rPr>
                <w:rFonts w:ascii="Times New Roman" w:hAnsi="Times New Roman" w:cs="Times New Roman"/>
                <w:color w:val="auto"/>
                <w:sz w:val="21"/>
                <w:szCs w:val="22"/>
              </w:rPr>
              <w:t> Identify future plans for continuous improvement and potential opportunities for innovation; indicate how they are linked to mission, expected outcomes, and strategies; and outline the resources, responsible parties, and time frame needed to implement the action.</w:t>
            </w:r>
          </w:p>
          <w:p w:rsidR="00304BF4" w:rsidRDefault="00304BF4" w:rsidP="00304BF4">
            <w:pPr>
              <w:pStyle w:val="Default"/>
              <w:jc w:val="both"/>
              <w:rPr>
                <w:rFonts w:ascii="Times New Roman" w:hAnsi="Times New Roman" w:cs="Times New Roman" w:hint="eastAsia"/>
                <w:color w:val="auto"/>
                <w:sz w:val="21"/>
                <w:szCs w:val="22"/>
              </w:rPr>
            </w:pPr>
          </w:p>
          <w:p w:rsidR="00304BF4" w:rsidRDefault="00304BF4" w:rsidP="00304BF4">
            <w:pPr>
              <w:pStyle w:val="Default"/>
              <w:jc w:val="both"/>
              <w:rPr>
                <w:rFonts w:ascii="Times New Roman" w:hAnsi="Times New Roman" w:hint="eastAsia"/>
              </w:rPr>
            </w:pPr>
            <w:r>
              <w:rPr>
                <w:rFonts w:ascii="Times New Roman" w:hAnsi="Times New Roman" w:hint="eastAsia"/>
              </w:rPr>
              <w:t>USST Business School</w:t>
            </w:r>
            <w:r>
              <w:rPr>
                <w:rFonts w:ascii="Times New Roman" w:hAnsi="Times New Roman"/>
              </w:rPr>
              <w:t>’</w:t>
            </w:r>
            <w:r>
              <w:rPr>
                <w:rFonts w:ascii="Times New Roman" w:hAnsi="Times New Roman" w:hint="eastAsia"/>
              </w:rPr>
              <w:t>s Vision and M</w:t>
            </w:r>
            <w:r>
              <w:rPr>
                <w:rFonts w:ascii="Times New Roman" w:hAnsi="Times New Roman"/>
              </w:rPr>
              <w:t>i</w:t>
            </w:r>
            <w:r>
              <w:rPr>
                <w:rFonts w:ascii="Times New Roman" w:hAnsi="Times New Roman" w:hint="eastAsia"/>
              </w:rPr>
              <w:t>ssion:</w:t>
            </w:r>
          </w:p>
          <w:p w:rsidR="00304BF4" w:rsidRPr="00A52851" w:rsidRDefault="00304BF4" w:rsidP="00304BF4">
            <w:pPr>
              <w:spacing w:line="400" w:lineRule="exact"/>
              <w:rPr>
                <w:rFonts w:ascii="Times New Roman" w:hAnsi="Times New Roman" w:cs="Times New Roman"/>
                <w:sz w:val="24"/>
                <w:szCs w:val="24"/>
                <w:u w:val="single"/>
              </w:rPr>
            </w:pPr>
            <w:r w:rsidRPr="00A52851">
              <w:rPr>
                <w:rFonts w:ascii="Times New Roman" w:hAnsi="Times New Roman" w:cs="Times New Roman"/>
                <w:sz w:val="24"/>
                <w:szCs w:val="24"/>
                <w:u w:val="single"/>
              </w:rPr>
              <w:t xml:space="preserve">Vision </w:t>
            </w:r>
          </w:p>
          <w:p w:rsidR="00304BF4" w:rsidRPr="00A52851" w:rsidRDefault="00304BF4" w:rsidP="00304BF4">
            <w:pPr>
              <w:spacing w:line="400" w:lineRule="exact"/>
              <w:rPr>
                <w:rFonts w:ascii="Times New Roman" w:hAnsi="Times New Roman" w:cs="Times New Roman"/>
                <w:sz w:val="24"/>
                <w:szCs w:val="24"/>
              </w:rPr>
            </w:pPr>
            <w:r w:rsidRPr="00A52851">
              <w:rPr>
                <w:rFonts w:ascii="Times New Roman" w:hAnsi="Times New Roman" w:cs="Times New Roman"/>
                <w:sz w:val="24"/>
                <w:szCs w:val="24"/>
              </w:rPr>
              <w:t>To become a leading business school in China</w:t>
            </w:r>
          </w:p>
          <w:p w:rsidR="00304BF4" w:rsidRPr="00A52851" w:rsidRDefault="00304BF4" w:rsidP="00304BF4">
            <w:pPr>
              <w:spacing w:line="400" w:lineRule="exact"/>
              <w:rPr>
                <w:rFonts w:ascii="Times New Roman" w:hAnsi="Times New Roman" w:cs="Times New Roman"/>
                <w:sz w:val="24"/>
                <w:szCs w:val="24"/>
                <w:u w:val="single"/>
              </w:rPr>
            </w:pPr>
            <w:r w:rsidRPr="00A52851">
              <w:rPr>
                <w:rFonts w:ascii="Times New Roman" w:hAnsi="Times New Roman" w:cs="Times New Roman"/>
                <w:sz w:val="24"/>
                <w:szCs w:val="24"/>
                <w:u w:val="single"/>
              </w:rPr>
              <w:t>Mission</w:t>
            </w:r>
          </w:p>
          <w:p w:rsidR="00304BF4" w:rsidRPr="00A52851" w:rsidRDefault="00304BF4" w:rsidP="00304BF4">
            <w:pPr>
              <w:spacing w:line="400" w:lineRule="exact"/>
              <w:rPr>
                <w:rFonts w:ascii="Times New Roman" w:hAnsi="Times New Roman" w:cs="Times New Roman"/>
                <w:sz w:val="24"/>
                <w:szCs w:val="24"/>
              </w:rPr>
            </w:pPr>
            <w:r w:rsidRPr="00A52851">
              <w:rPr>
                <w:rFonts w:ascii="Times New Roman" w:hAnsi="Times New Roman" w:cs="Times New Roman"/>
                <w:sz w:val="24"/>
                <w:szCs w:val="24"/>
              </w:rPr>
              <w:t>Located in Shanghai, the largest business center in China, our mission is threefold:</w:t>
            </w:r>
          </w:p>
          <w:p w:rsidR="00304BF4" w:rsidRPr="00A52851" w:rsidRDefault="00304BF4" w:rsidP="00304BF4">
            <w:pPr>
              <w:pStyle w:val="a3"/>
              <w:numPr>
                <w:ilvl w:val="0"/>
                <w:numId w:val="16"/>
              </w:numPr>
              <w:spacing w:after="0" w:line="400" w:lineRule="exact"/>
              <w:jc w:val="both"/>
              <w:rPr>
                <w:rFonts w:ascii="Times New Roman" w:hAnsi="Times New Roman" w:cs="Times New Roman"/>
                <w:sz w:val="24"/>
                <w:szCs w:val="24"/>
              </w:rPr>
            </w:pPr>
            <w:r w:rsidRPr="00A52851">
              <w:rPr>
                <w:rFonts w:ascii="Times New Roman" w:hAnsi="Times New Roman" w:cs="Times New Roman"/>
                <w:sz w:val="24"/>
                <w:szCs w:val="24"/>
              </w:rPr>
              <w:t>To develop our students into top-calibre management talent to meet the needs of society and industry, possessing extensive management knowledge, a strong sense of social responsibility, innovative spirit and global perspective, to contribute to the development of Shanghai, China and the global economy</w:t>
            </w:r>
          </w:p>
          <w:p w:rsidR="00304BF4" w:rsidRPr="00A52851" w:rsidRDefault="00304BF4" w:rsidP="00304BF4">
            <w:pPr>
              <w:pStyle w:val="a3"/>
              <w:numPr>
                <w:ilvl w:val="0"/>
                <w:numId w:val="16"/>
              </w:numPr>
              <w:spacing w:after="0" w:line="400" w:lineRule="exact"/>
              <w:jc w:val="both"/>
              <w:rPr>
                <w:rFonts w:ascii="Times New Roman" w:hAnsi="Times New Roman" w:cs="Times New Roman"/>
                <w:sz w:val="24"/>
                <w:szCs w:val="24"/>
              </w:rPr>
            </w:pPr>
            <w:r w:rsidRPr="00A52851">
              <w:rPr>
                <w:rFonts w:ascii="Times New Roman" w:hAnsi="Times New Roman" w:cs="Times New Roman"/>
                <w:sz w:val="24"/>
                <w:szCs w:val="24"/>
              </w:rPr>
              <w:lastRenderedPageBreak/>
              <w:t>To create management knowledge through academic research and participation in social service, using a variety of teaching methods to impart knowledge.</w:t>
            </w:r>
          </w:p>
          <w:p w:rsidR="00304BF4" w:rsidRPr="00A52851" w:rsidRDefault="00304BF4" w:rsidP="00304BF4">
            <w:pPr>
              <w:pStyle w:val="a3"/>
              <w:numPr>
                <w:ilvl w:val="0"/>
                <w:numId w:val="16"/>
              </w:numPr>
              <w:spacing w:after="0" w:line="400" w:lineRule="exact"/>
              <w:jc w:val="both"/>
              <w:rPr>
                <w:rFonts w:ascii="Times New Roman" w:hAnsi="Times New Roman" w:cs="Times New Roman"/>
                <w:sz w:val="24"/>
                <w:szCs w:val="24"/>
              </w:rPr>
            </w:pPr>
            <w:r w:rsidRPr="00A52851">
              <w:rPr>
                <w:rFonts w:ascii="Times New Roman" w:hAnsi="Times New Roman" w:cs="Times New Roman"/>
                <w:sz w:val="24"/>
                <w:szCs w:val="24"/>
              </w:rPr>
              <w:t>To conduct multi-disciplinary academic research to promote the shaping of advanced organizational operations methods and management models, to promote economic development through innovative thinking</w:t>
            </w:r>
          </w:p>
          <w:p w:rsidR="00304BF4" w:rsidRPr="00A52851" w:rsidRDefault="00304BF4" w:rsidP="00304BF4">
            <w:pPr>
              <w:pStyle w:val="Default"/>
              <w:jc w:val="both"/>
              <w:rPr>
                <w:rFonts w:ascii="Times New Roman" w:hAnsi="Times New Roman"/>
                <w:lang w:val="en-SG"/>
              </w:rPr>
            </w:pPr>
          </w:p>
        </w:tc>
      </w:tr>
      <w:tr w:rsidR="00304BF4" w:rsidRPr="00525DB2" w:rsidTr="00304BF4">
        <w:tc>
          <w:tcPr>
            <w:tcW w:w="9923" w:type="dxa"/>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lastRenderedPageBreak/>
              <w:t xml:space="preserve">Standard 2: Intellectual Contributions, Impact, and Alignment with Mission </w:t>
            </w:r>
          </w:p>
          <w:p w:rsidR="00304BF4" w:rsidRPr="00B500A2"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The school produces high-quality intellectual contributions that are consistent with its mission, expected outcomes, and strategies and that impact the theory, practice, and teaching of business and management. </w:t>
            </w:r>
          </w:p>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1"/>
              </w:numPr>
              <w:jc w:val="both"/>
              <w:rPr>
                <w:rFonts w:ascii="Times New Roman" w:hAnsi="Times New Roman" w:cs="Times New Roman"/>
                <w:color w:val="auto"/>
                <w:sz w:val="21"/>
                <w:szCs w:val="22"/>
              </w:rPr>
            </w:pPr>
            <w:r>
              <w:rPr>
                <w:rFonts w:ascii="Times New Roman" w:hAnsi="Times New Roman" w:cs="Times New Roman" w:hint="eastAsia"/>
                <w:color w:val="auto"/>
                <w:sz w:val="21"/>
                <w:szCs w:val="22"/>
              </w:rPr>
              <w:t>S</w:t>
            </w:r>
            <w:r w:rsidRPr="00FC333B">
              <w:rPr>
                <w:rFonts w:ascii="Times New Roman" w:hAnsi="Times New Roman" w:cs="Times New Roman"/>
                <w:color w:val="auto"/>
                <w:sz w:val="21"/>
                <w:szCs w:val="22"/>
              </w:rPr>
              <w:t>ummarize the portfolio of intellectual contributions over the most</w:t>
            </w:r>
            <w:r>
              <w:rPr>
                <w:rFonts w:ascii="Times New Roman" w:hAnsi="Times New Roman" w:cs="Times New Roman"/>
                <w:color w:val="auto"/>
                <w:sz w:val="21"/>
                <w:szCs w:val="22"/>
              </w:rPr>
              <w:t xml:space="preserve"> recent five-year review period</w:t>
            </w:r>
            <w:r>
              <w:rPr>
                <w:rFonts w:ascii="Times New Roman" w:hAnsi="Times New Roman" w:cs="Times New Roman" w:hint="eastAsia"/>
                <w:color w:val="auto"/>
                <w:sz w:val="21"/>
                <w:szCs w:val="22"/>
              </w:rPr>
              <w:t>.</w:t>
            </w:r>
            <w:r w:rsidRPr="00FC333B">
              <w:rPr>
                <w:rFonts w:ascii="Times New Roman" w:hAnsi="Times New Roman" w:cs="Times New Roman"/>
                <w:color w:val="auto"/>
                <w:sz w:val="21"/>
                <w:szCs w:val="22"/>
              </w:rPr>
              <w:t xml:space="preserve"> At a minimum, the portfolio of evidence should include: (1) A listing of the outlets (journals, research monographs, published cases, funded and </w:t>
            </w:r>
            <w:bookmarkStart w:id="0" w:name="OLE_LINK7"/>
            <w:bookmarkStart w:id="1" w:name="OLE_LINK8"/>
            <w:r w:rsidRPr="00FC333B">
              <w:rPr>
                <w:rFonts w:ascii="Times New Roman" w:hAnsi="Times New Roman" w:cs="Times New Roman"/>
                <w:color w:val="auto"/>
                <w:sz w:val="21"/>
                <w:szCs w:val="22"/>
              </w:rPr>
              <w:t>competitive research grants</w:t>
            </w:r>
            <w:bookmarkEnd w:id="0"/>
            <w:bookmarkEnd w:id="1"/>
            <w:r w:rsidRPr="00FC333B">
              <w:rPr>
                <w:rFonts w:ascii="Times New Roman" w:hAnsi="Times New Roman" w:cs="Times New Roman"/>
                <w:color w:val="auto"/>
                <w:sz w:val="21"/>
                <w:szCs w:val="22"/>
              </w:rPr>
              <w:t xml:space="preserve">, scholarly presentations, invited presentations, published textbooks, other teaching materials, etc.); (2) an analysis of the </w:t>
            </w:r>
            <w:bookmarkStart w:id="2" w:name="OLE_LINK164"/>
            <w:r w:rsidRPr="00FC333B">
              <w:rPr>
                <w:rFonts w:ascii="Times New Roman" w:hAnsi="Times New Roman" w:cs="Times New Roman"/>
                <w:color w:val="auto"/>
                <w:sz w:val="21"/>
                <w:szCs w:val="22"/>
              </w:rPr>
              <w:t>breadth</w:t>
            </w:r>
            <w:bookmarkEnd w:id="2"/>
            <w:r w:rsidRPr="00FC333B">
              <w:rPr>
                <w:rFonts w:ascii="Times New Roman" w:hAnsi="Times New Roman" w:cs="Times New Roman"/>
                <w:color w:val="auto"/>
                <w:sz w:val="21"/>
                <w:szCs w:val="22"/>
              </w:rPr>
              <w:t xml:space="preserve"> of faculty engagement and production of intellectual contributions within each discipline; (3) awards, recognition,</w:t>
            </w:r>
            <w:bookmarkStart w:id="3" w:name="OLE_LINK5"/>
            <w:bookmarkStart w:id="4" w:name="OLE_LINK6"/>
            <w:r w:rsidRPr="00FC333B">
              <w:rPr>
                <w:rFonts w:ascii="Times New Roman" w:hAnsi="Times New Roman" w:cs="Times New Roman"/>
                <w:color w:val="auto"/>
                <w:sz w:val="21"/>
                <w:szCs w:val="22"/>
              </w:rPr>
              <w:t xml:space="preserve"> editorships</w:t>
            </w:r>
            <w:bookmarkEnd w:id="3"/>
            <w:bookmarkEnd w:id="4"/>
            <w:r w:rsidRPr="00FC333B">
              <w:rPr>
                <w:rFonts w:ascii="Times New Roman" w:hAnsi="Times New Roman" w:cs="Times New Roman"/>
                <w:color w:val="auto"/>
                <w:sz w:val="21"/>
                <w:szCs w:val="22"/>
              </w:rPr>
              <w:t xml:space="preserve">, and other forms of validation of the accomplishments of faculty through their intellectual contributions; and (4) the ways in which the school conveys intellectual contributions and their outcomes to external constituencies and stakeholders. </w:t>
            </w:r>
          </w:p>
          <w:p w:rsidR="00304BF4" w:rsidRDefault="00304BF4" w:rsidP="00304BF4">
            <w:pPr>
              <w:pStyle w:val="Default"/>
              <w:numPr>
                <w:ilvl w:val="0"/>
                <w:numId w:val="1"/>
              </w:numPr>
              <w:jc w:val="both"/>
              <w:rPr>
                <w:rFonts w:ascii="Times New Roman" w:hAnsi="Times New Roman" w:cs="Times New Roman" w:hint="eastAsia"/>
                <w:color w:val="auto"/>
                <w:sz w:val="21"/>
                <w:szCs w:val="22"/>
              </w:rPr>
            </w:pPr>
            <w:r w:rsidRPr="00FC333B">
              <w:rPr>
                <w:rFonts w:ascii="Times New Roman" w:hAnsi="Times New Roman" w:cs="Times New Roman"/>
                <w:color w:val="auto"/>
                <w:sz w:val="21"/>
                <w:szCs w:val="22"/>
              </w:rPr>
              <w:t>Provide a summary of impact indicators resulting from the intellectual contributions produce</w:t>
            </w:r>
            <w:r>
              <w:rPr>
                <w:rFonts w:ascii="Times New Roman" w:hAnsi="Times New Roman" w:cs="Times New Roman"/>
                <w:color w:val="auto"/>
                <w:sz w:val="21"/>
                <w:szCs w:val="22"/>
              </w:rPr>
              <w:t>d by the faculty of the school</w:t>
            </w:r>
            <w:r>
              <w:rPr>
                <w:rFonts w:ascii="Times New Roman" w:hAnsi="Times New Roman" w:cs="Times New Roman" w:hint="eastAsia"/>
                <w:color w:val="auto"/>
                <w:sz w:val="21"/>
                <w:szCs w:val="22"/>
              </w:rPr>
              <w:t xml:space="preserve">, </w:t>
            </w:r>
            <w:r w:rsidRPr="00FC333B">
              <w:rPr>
                <w:rFonts w:ascii="Times New Roman" w:hAnsi="Times New Roman" w:cs="Times New Roman"/>
                <w:color w:val="auto"/>
                <w:sz w:val="21"/>
                <w:szCs w:val="22"/>
              </w:rPr>
              <w:t xml:space="preserve">including publications in highly recognized peer-review journals, </w:t>
            </w:r>
            <w:bookmarkStart w:id="5" w:name="OLE_LINK11"/>
            <w:bookmarkStart w:id="6" w:name="OLE_LINK12"/>
            <w:r w:rsidRPr="00FC333B">
              <w:rPr>
                <w:rFonts w:ascii="Times New Roman" w:hAnsi="Times New Roman" w:cs="Times New Roman"/>
                <w:color w:val="auto"/>
                <w:sz w:val="21"/>
                <w:szCs w:val="22"/>
              </w:rPr>
              <w:t>citation counts</w:t>
            </w:r>
            <w:bookmarkEnd w:id="5"/>
            <w:bookmarkEnd w:id="6"/>
            <w:r w:rsidRPr="00FC333B">
              <w:rPr>
                <w:rFonts w:ascii="Times New Roman" w:hAnsi="Times New Roman" w:cs="Times New Roman"/>
                <w:color w:val="auto"/>
                <w:sz w:val="21"/>
                <w:szCs w:val="22"/>
              </w:rPr>
              <w:t xml:space="preserve">, editorship and associate editorships, elections to leadership positions in academic and/or professional associations, external recognitions for research quality, invitations to participate in research conferences, use of academic work in doctoral seminars, awards of </w:t>
            </w:r>
            <w:bookmarkStart w:id="7" w:name="OLE_LINK13"/>
            <w:bookmarkStart w:id="8" w:name="OLE_LINK14"/>
            <w:r w:rsidRPr="00FC333B">
              <w:rPr>
                <w:rFonts w:ascii="Times New Roman" w:hAnsi="Times New Roman" w:cs="Times New Roman"/>
                <w:color w:val="auto"/>
                <w:sz w:val="21"/>
                <w:szCs w:val="22"/>
              </w:rPr>
              <w:t>competitive grants</w:t>
            </w:r>
            <w:bookmarkEnd w:id="7"/>
            <w:bookmarkEnd w:id="8"/>
            <w:r w:rsidRPr="00FC333B">
              <w:rPr>
                <w:rFonts w:ascii="Times New Roman" w:hAnsi="Times New Roman" w:cs="Times New Roman"/>
                <w:color w:val="auto"/>
                <w:sz w:val="21"/>
                <w:szCs w:val="22"/>
              </w:rPr>
              <w:t xml:space="preserve"> from major national or international agencies, patent awards, appointments as visiting professors or scholars at other institutions, case studies of research that leads to the adoption of new teaching/learning practices, textbooks that are widely adopted, research-based learning projects with companies, and/or non-profit organizations, and widely used instructional software. </w:t>
            </w:r>
          </w:p>
          <w:p w:rsidR="00030B1E" w:rsidRPr="00525DB2" w:rsidRDefault="00030B1E" w:rsidP="00030B1E">
            <w:pPr>
              <w:pStyle w:val="Default"/>
              <w:jc w:val="both"/>
              <w:rPr>
                <w:rFonts w:ascii="Times New Roman" w:hAnsi="Times New Roman" w:cs="Times New Roman"/>
                <w:color w:val="auto"/>
                <w:sz w:val="21"/>
                <w:szCs w:val="22"/>
              </w:rPr>
            </w:pPr>
          </w:p>
        </w:tc>
      </w:tr>
      <w:tr w:rsidR="00304BF4" w:rsidRPr="001D6A19" w:rsidTr="00304BF4">
        <w:tc>
          <w:tcPr>
            <w:tcW w:w="9923" w:type="dxa"/>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t xml:space="preserve">Standard 3: Financial Strategies and Allocation of Resources </w:t>
            </w:r>
          </w:p>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The school has financial strategies to provide resources appropriate to, and sufficient for, achieving its mission and action items. </w:t>
            </w:r>
          </w:p>
          <w:p w:rsidR="00030B1E" w:rsidRDefault="00030B1E" w:rsidP="00030B1E">
            <w:pPr>
              <w:rPr>
                <w:rFonts w:hint="eastAsia"/>
              </w:rPr>
            </w:pPr>
            <w:r w:rsidRPr="00836C3F">
              <w:t xml:space="preserve">Describe the business school's financial resources and strategies for sustaining those resources demonstrating they are capable of supporting, sustaining, and improving quality consistent with the mission of the school. Provide an analysis of trend in resources over the past five-years, especially in light of different cost structures depending on the teaching and learning models employed. </w:t>
            </w:r>
          </w:p>
          <w:p w:rsidR="00D93FB7" w:rsidRPr="00FC333B" w:rsidRDefault="00D93FB7" w:rsidP="00D93FB7">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030B1E" w:rsidRPr="00030B1E" w:rsidRDefault="00030B1E" w:rsidP="00030B1E">
            <w:pPr>
              <w:pStyle w:val="Default"/>
              <w:numPr>
                <w:ilvl w:val="0"/>
                <w:numId w:val="1"/>
              </w:numPr>
              <w:jc w:val="both"/>
              <w:rPr>
                <w:rFonts w:ascii="Times New Roman" w:hAnsi="Times New Roman" w:cs="Times New Roman"/>
                <w:color w:val="auto"/>
                <w:sz w:val="21"/>
                <w:szCs w:val="22"/>
              </w:rPr>
            </w:pPr>
            <w:r w:rsidRPr="00836C3F">
              <w:t xml:space="preserve"> </w:t>
            </w:r>
            <w:r w:rsidRPr="00030B1E">
              <w:rPr>
                <w:rFonts w:ascii="Times New Roman" w:hAnsi="Times New Roman" w:cs="Times New Roman"/>
                <w:color w:val="auto"/>
                <w:sz w:val="21"/>
                <w:szCs w:val="22"/>
              </w:rPr>
              <w:t xml:space="preserve">Describe the contingency planning process that the school would use should a reduction in resources occur. The school should be prepared to discuss the specifics of this planning process and expected outcomes with the peer review team. </w:t>
            </w:r>
          </w:p>
          <w:p w:rsidR="00030B1E" w:rsidRPr="00030B1E" w:rsidRDefault="00030B1E" w:rsidP="00030B1E">
            <w:pPr>
              <w:pStyle w:val="Default"/>
              <w:numPr>
                <w:ilvl w:val="0"/>
                <w:numId w:val="1"/>
              </w:numPr>
              <w:jc w:val="both"/>
              <w:rPr>
                <w:rFonts w:ascii="Times New Roman" w:hAnsi="Times New Roman" w:cs="Times New Roman"/>
                <w:color w:val="auto"/>
                <w:sz w:val="21"/>
                <w:szCs w:val="22"/>
              </w:rPr>
            </w:pPr>
            <w:r w:rsidRPr="00030B1E">
              <w:rPr>
                <w:rFonts w:ascii="Times New Roman" w:hAnsi="Times New Roman" w:cs="Times New Roman"/>
                <w:color w:val="auto"/>
                <w:sz w:val="21"/>
                <w:szCs w:val="22"/>
              </w:rPr>
              <w:t xml:space="preserve"> Describe the financial support for all major strategic activities (e.g., degree programs, intellectual contributions, and other mission components).  </w:t>
            </w:r>
          </w:p>
          <w:p w:rsidR="00030B1E" w:rsidRPr="00030B1E" w:rsidRDefault="00030B1E" w:rsidP="00030B1E">
            <w:pPr>
              <w:pStyle w:val="Default"/>
              <w:numPr>
                <w:ilvl w:val="0"/>
                <w:numId w:val="1"/>
              </w:numPr>
              <w:jc w:val="both"/>
              <w:rPr>
                <w:rFonts w:ascii="Times New Roman" w:hAnsi="Times New Roman" w:cs="Times New Roman"/>
                <w:color w:val="auto"/>
                <w:sz w:val="21"/>
                <w:szCs w:val="22"/>
              </w:rPr>
            </w:pPr>
            <w:r w:rsidRPr="00030B1E">
              <w:rPr>
                <w:rFonts w:ascii="Times New Roman" w:hAnsi="Times New Roman" w:cs="Times New Roman"/>
                <w:color w:val="auto"/>
                <w:sz w:val="21"/>
                <w:szCs w:val="22"/>
              </w:rPr>
              <w:t xml:space="preserve"> Describe the school’s financial support for student advising and placement, student and faculty technology, and faculty intellectual contributions and professional development. </w:t>
            </w:r>
          </w:p>
          <w:p w:rsidR="00304BF4" w:rsidRPr="001D6A19" w:rsidRDefault="00030B1E" w:rsidP="00030B1E">
            <w:pPr>
              <w:pStyle w:val="Default"/>
              <w:numPr>
                <w:ilvl w:val="0"/>
                <w:numId w:val="1"/>
              </w:numPr>
              <w:jc w:val="both"/>
              <w:rPr>
                <w:rFonts w:ascii="Times New Roman" w:hAnsi="Times New Roman" w:cs="Times New Roman"/>
                <w:color w:val="auto"/>
                <w:sz w:val="21"/>
                <w:szCs w:val="22"/>
              </w:rPr>
            </w:pPr>
            <w:r w:rsidRPr="00030B1E">
              <w:rPr>
                <w:rFonts w:ascii="Times New Roman" w:hAnsi="Times New Roman" w:cs="Times New Roman"/>
                <w:color w:val="auto"/>
                <w:sz w:val="21"/>
                <w:szCs w:val="22"/>
              </w:rPr>
              <w:t> In alignment with the school’s financial resources, show the sources of funding for the three to four most significant major initiatives using a table similar to the one on the next page.</w:t>
            </w:r>
          </w:p>
        </w:tc>
      </w:tr>
      <w:tr w:rsidR="00304BF4" w:rsidRPr="00FC333B" w:rsidTr="00304BF4">
        <w:trPr>
          <w:trHeight w:val="414"/>
        </w:trPr>
        <w:tc>
          <w:tcPr>
            <w:tcW w:w="9923" w:type="dxa"/>
            <w:shd w:val="clear" w:color="auto" w:fill="F2F2F2" w:themeFill="background1" w:themeFillShade="F2"/>
          </w:tcPr>
          <w:p w:rsidR="00304BF4" w:rsidRPr="00FC333B" w:rsidRDefault="00304BF4" w:rsidP="00304BF4">
            <w:pPr>
              <w:pStyle w:val="Default"/>
              <w:jc w:val="center"/>
              <w:rPr>
                <w:rFonts w:ascii="Times New Roman" w:hAnsi="Times New Roman" w:cs="Times New Roman"/>
                <w:b/>
                <w:color w:val="auto"/>
                <w:sz w:val="21"/>
                <w:szCs w:val="22"/>
              </w:rPr>
            </w:pPr>
            <w:r w:rsidRPr="00FC333B">
              <w:rPr>
                <w:rFonts w:ascii="Times New Roman" w:hAnsi="Times New Roman" w:cs="Times New Roman"/>
                <w:b/>
                <w:color w:val="auto"/>
                <w:sz w:val="21"/>
                <w:szCs w:val="22"/>
              </w:rPr>
              <w:lastRenderedPageBreak/>
              <w:t>Participants – Students, Faculty, and Professional Staff</w:t>
            </w:r>
          </w:p>
        </w:tc>
      </w:tr>
      <w:tr w:rsidR="00304BF4" w:rsidRPr="00A44514" w:rsidTr="00304BF4">
        <w:tc>
          <w:tcPr>
            <w:tcW w:w="9923" w:type="dxa"/>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t xml:space="preserve">Standard 4: Student Admissions, Progression, and </w:t>
            </w:r>
            <w:bookmarkStart w:id="9" w:name="OLE_LINK19"/>
            <w:bookmarkStart w:id="10" w:name="OLE_LINK20"/>
            <w:r w:rsidRPr="00FC333B">
              <w:rPr>
                <w:rFonts w:ascii="Times New Roman" w:hAnsi="Times New Roman" w:cs="Times New Roman"/>
                <w:b/>
                <w:color w:val="auto"/>
                <w:sz w:val="21"/>
                <w:szCs w:val="22"/>
                <w:u w:val="single"/>
              </w:rPr>
              <w:t xml:space="preserve">Career Development </w:t>
            </w:r>
            <w:bookmarkEnd w:id="9"/>
            <w:bookmarkEnd w:id="10"/>
          </w:p>
          <w:p w:rsidR="00304BF4" w:rsidRPr="00A44514" w:rsidRDefault="00304BF4" w:rsidP="00304BF4">
            <w:pPr>
              <w:pStyle w:val="Default"/>
              <w:jc w:val="both"/>
              <w:rPr>
                <w:rFonts w:ascii="Times New Roman" w:hAnsi="Times New Roman" w:cs="Times New Roman"/>
                <w:b/>
                <w:bCs/>
                <w:color w:val="auto"/>
                <w:sz w:val="21"/>
                <w:szCs w:val="22"/>
              </w:rPr>
            </w:pPr>
            <w:r w:rsidRPr="00FC333B">
              <w:rPr>
                <w:rFonts w:ascii="Times New Roman" w:hAnsi="Times New Roman" w:cs="Times New Roman"/>
                <w:b/>
                <w:bCs/>
                <w:color w:val="auto"/>
                <w:sz w:val="21"/>
                <w:szCs w:val="22"/>
              </w:rPr>
              <w:t xml:space="preserve">Policies and procedures for </w:t>
            </w:r>
            <w:bookmarkStart w:id="11" w:name="OLE_LINK21"/>
            <w:bookmarkStart w:id="12" w:name="OLE_LINK22"/>
            <w:r w:rsidRPr="00FC333B">
              <w:rPr>
                <w:rFonts w:ascii="Times New Roman" w:hAnsi="Times New Roman" w:cs="Times New Roman"/>
                <w:b/>
                <w:bCs/>
                <w:color w:val="auto"/>
                <w:sz w:val="21"/>
                <w:szCs w:val="22"/>
              </w:rPr>
              <w:t>student admissions</w:t>
            </w:r>
            <w:bookmarkEnd w:id="11"/>
            <w:bookmarkEnd w:id="12"/>
            <w:r w:rsidRPr="00FC333B">
              <w:rPr>
                <w:rFonts w:ascii="Times New Roman" w:hAnsi="Times New Roman" w:cs="Times New Roman"/>
                <w:b/>
                <w:bCs/>
                <w:color w:val="auto"/>
                <w:sz w:val="21"/>
                <w:szCs w:val="22"/>
              </w:rPr>
              <w:t xml:space="preserve">, as well as those that ensure academic progression toward degree completion, and supporting career development are clear, effective, consistently applied, and aligned with the school's mission, expected outcomes, and strategies. </w:t>
            </w:r>
          </w:p>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2"/>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admissions policies and processes, demonstrate that they are consistent with program expectations and the mission of the school, and show that they are transparent to all participants. </w:t>
            </w:r>
          </w:p>
          <w:p w:rsidR="00304BF4" w:rsidRPr="00FC333B" w:rsidRDefault="00304BF4" w:rsidP="00304BF4">
            <w:pPr>
              <w:pStyle w:val="Default"/>
              <w:numPr>
                <w:ilvl w:val="0"/>
                <w:numId w:val="2"/>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Document and explain how the characteristics of the current student body for each degree program are the result of the application of admission policies and processes that are consistent with the school’s mission and expected outcomes. If exceptions are made, provide justification and basis for quality. </w:t>
            </w:r>
          </w:p>
          <w:p w:rsidR="00304BF4" w:rsidRPr="00FC333B" w:rsidRDefault="00304BF4" w:rsidP="00304BF4">
            <w:pPr>
              <w:pStyle w:val="Default"/>
              <w:numPr>
                <w:ilvl w:val="0"/>
                <w:numId w:val="2"/>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and provide evidence that the school’s policies and procedures successfully prepare admitted students to make use of the teaching and learning model(s) employed. </w:t>
            </w:r>
          </w:p>
          <w:p w:rsidR="00304BF4" w:rsidRPr="00FC333B" w:rsidRDefault="00304BF4" w:rsidP="00304BF4">
            <w:pPr>
              <w:pStyle w:val="Default"/>
              <w:numPr>
                <w:ilvl w:val="0"/>
                <w:numId w:val="2"/>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Document and demonstrate the effectiveness of current policies and procedures to ensure</w:t>
            </w:r>
            <w:bookmarkStart w:id="13" w:name="OLE_LINK23"/>
            <w:bookmarkStart w:id="14" w:name="OLE_LINK24"/>
            <w:r w:rsidRPr="00FC333B">
              <w:rPr>
                <w:rFonts w:ascii="Times New Roman" w:hAnsi="Times New Roman" w:cs="Times New Roman"/>
                <w:color w:val="auto"/>
                <w:sz w:val="21"/>
                <w:szCs w:val="22"/>
              </w:rPr>
              <w:t xml:space="preserve"> academic progression</w:t>
            </w:r>
            <w:bookmarkEnd w:id="13"/>
            <w:bookmarkEnd w:id="14"/>
            <w:r w:rsidRPr="00FC333B">
              <w:rPr>
                <w:rFonts w:ascii="Times New Roman" w:hAnsi="Times New Roman" w:cs="Times New Roman"/>
                <w:color w:val="auto"/>
                <w:sz w:val="21"/>
                <w:szCs w:val="22"/>
              </w:rPr>
              <w:t xml:space="preserve"> toward degree completion, including standards for academic performance, as well as to ensure integrity of student participation and appraisal in degree programs. Examples of evidence may include data on the completion rates in degree programs relative to the normal expected time-to-degree expectations, the number of students identified with retention issues, the interventions undertaken, and the number of students </w:t>
            </w:r>
            <w:bookmarkStart w:id="15" w:name="OLE_LINK25"/>
            <w:bookmarkStart w:id="16" w:name="OLE_LINK26"/>
            <w:r w:rsidRPr="00FC333B">
              <w:rPr>
                <w:rFonts w:ascii="Times New Roman" w:hAnsi="Times New Roman" w:cs="Times New Roman"/>
                <w:color w:val="auto"/>
                <w:sz w:val="21"/>
                <w:szCs w:val="22"/>
              </w:rPr>
              <w:t>separated over</w:t>
            </w:r>
            <w:bookmarkEnd w:id="15"/>
            <w:bookmarkEnd w:id="16"/>
            <w:r w:rsidRPr="00FC333B">
              <w:rPr>
                <w:rFonts w:ascii="Times New Roman" w:hAnsi="Times New Roman" w:cs="Times New Roman"/>
                <w:color w:val="auto"/>
                <w:sz w:val="21"/>
                <w:szCs w:val="22"/>
              </w:rPr>
              <w:t xml:space="preserve"> the last academic year. </w:t>
            </w:r>
          </w:p>
          <w:p w:rsidR="00304BF4" w:rsidRPr="00A44514" w:rsidRDefault="00304BF4" w:rsidP="00304BF4">
            <w:pPr>
              <w:pStyle w:val="Default"/>
              <w:numPr>
                <w:ilvl w:val="0"/>
                <w:numId w:val="2"/>
              </w:numPr>
              <w:jc w:val="both"/>
              <w:rPr>
                <w:rFonts w:ascii="Times New Roman" w:hAnsi="Times New Roman" w:cs="Times New Roman"/>
                <w:color w:val="auto"/>
                <w:sz w:val="21"/>
                <w:szCs w:val="22"/>
              </w:rPr>
            </w:pPr>
            <w:bookmarkStart w:id="17" w:name="OLE_LINK27"/>
            <w:bookmarkStart w:id="18" w:name="OLE_LINK28"/>
            <w:r w:rsidRPr="00FC333B">
              <w:rPr>
                <w:rFonts w:ascii="Times New Roman" w:hAnsi="Times New Roman" w:cs="Times New Roman"/>
                <w:color w:val="auto"/>
                <w:sz w:val="21"/>
                <w:szCs w:val="22"/>
              </w:rPr>
              <w:t>Document processes</w:t>
            </w:r>
            <w:bookmarkEnd w:id="17"/>
            <w:bookmarkEnd w:id="18"/>
            <w:r w:rsidRPr="00FC333B">
              <w:rPr>
                <w:rFonts w:ascii="Times New Roman" w:hAnsi="Times New Roman" w:cs="Times New Roman"/>
                <w:color w:val="auto"/>
                <w:sz w:val="21"/>
                <w:szCs w:val="22"/>
              </w:rPr>
              <w:t xml:space="preserve"> and demonstrate the effectiveness of career development support that is consistent with degree program expectations and the mission of the school. Examples of evidence may include job acceptance rates for graduates over the most recent five-year period as well as case examples of successful graduates. </w:t>
            </w:r>
          </w:p>
        </w:tc>
      </w:tr>
      <w:tr w:rsidR="00304BF4" w:rsidRPr="00525DB2" w:rsidTr="00304BF4">
        <w:tc>
          <w:tcPr>
            <w:tcW w:w="9923" w:type="dxa"/>
          </w:tcPr>
          <w:p w:rsidR="00304BF4" w:rsidRPr="00525DB2"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t>Standard 5: Faculty Sufficiency and</w:t>
            </w:r>
            <w:bookmarkStart w:id="19" w:name="OLE_LINK29"/>
            <w:bookmarkStart w:id="20" w:name="OLE_LINK30"/>
            <w:r w:rsidRPr="00FC333B">
              <w:rPr>
                <w:rFonts w:ascii="Times New Roman" w:hAnsi="Times New Roman" w:cs="Times New Roman"/>
                <w:b/>
                <w:color w:val="auto"/>
                <w:sz w:val="21"/>
                <w:szCs w:val="22"/>
                <w:u w:val="single"/>
              </w:rPr>
              <w:t xml:space="preserve"> Deployment</w:t>
            </w:r>
            <w:bookmarkEnd w:id="19"/>
            <w:bookmarkEnd w:id="20"/>
            <w:r w:rsidRPr="00FC333B">
              <w:rPr>
                <w:rFonts w:ascii="Times New Roman" w:hAnsi="Times New Roman" w:cs="Times New Roman"/>
                <w:b/>
                <w:color w:val="auto"/>
                <w:sz w:val="21"/>
                <w:szCs w:val="22"/>
                <w:u w:val="single"/>
              </w:rPr>
              <w:t xml:space="preserve"> </w:t>
            </w:r>
          </w:p>
          <w:p w:rsidR="00304BF4" w:rsidRPr="00FC333B" w:rsidRDefault="00304BF4" w:rsidP="00304BF4">
            <w:pPr>
              <w:pStyle w:val="Default"/>
              <w:jc w:val="both"/>
              <w:rPr>
                <w:rFonts w:ascii="Times New Roman" w:hAnsi="Times New Roman" w:cs="Times New Roman"/>
                <w:b/>
                <w:bCs/>
                <w:color w:val="auto"/>
                <w:sz w:val="21"/>
                <w:szCs w:val="22"/>
              </w:rPr>
            </w:pPr>
            <w:r w:rsidRPr="00FC333B">
              <w:rPr>
                <w:rFonts w:ascii="Times New Roman" w:hAnsi="Times New Roman" w:cs="Times New Roman"/>
                <w:b/>
                <w:bCs/>
                <w:color w:val="auto"/>
                <w:sz w:val="21"/>
                <w:szCs w:val="22"/>
              </w:rPr>
              <w:t xml:space="preserve">The school maintains and deploys a faculty sufficient to ensure quality outcomes across the range of degree programs it offers and to achieve other components of its mission. Students in all programs, disciplines, locations, and delivery modes have the opportunity to receive instruction from appropriately qualified faculty. </w:t>
            </w:r>
          </w:p>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3"/>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Provide the school’s criteria for documenting faculty members as "participating" or "supporting" and demonstrate that it is applied consistently in ways that align with its mission. </w:t>
            </w:r>
          </w:p>
          <w:p w:rsidR="00304BF4" w:rsidRPr="00FC333B" w:rsidRDefault="00304BF4" w:rsidP="00304BF4">
            <w:pPr>
              <w:pStyle w:val="Default"/>
              <w:numPr>
                <w:ilvl w:val="0"/>
                <w:numId w:val="3"/>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the division of labor across faculty and professional staff for each of the teaching and learning models employed. The division of labor should address the design, delivery/facilitation, assessment, and improvement of degree programs. </w:t>
            </w:r>
          </w:p>
          <w:p w:rsidR="00304BF4" w:rsidRPr="00FC333B" w:rsidRDefault="00304BF4" w:rsidP="00304BF4">
            <w:pPr>
              <w:pStyle w:val="Default"/>
              <w:numPr>
                <w:ilvl w:val="0"/>
                <w:numId w:val="3"/>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the faculty complement available to fulfill the school’s mission and all instructional programs they staff in the most recently completed academic year. </w:t>
            </w:r>
          </w:p>
          <w:p w:rsidR="00304BF4" w:rsidRPr="00FC333B" w:rsidRDefault="00304BF4" w:rsidP="00304BF4">
            <w:pPr>
              <w:pStyle w:val="Default"/>
              <w:numPr>
                <w:ilvl w:val="0"/>
                <w:numId w:val="3"/>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Demonstrate that the faculty is sufficient to fulfill the functions of curriculum development, course development, course delivery, and assurance of learning for degree programs in the context of the teaching and learning models employed and division of labor across faculty and professional staff. </w:t>
            </w:r>
          </w:p>
          <w:p w:rsidR="00304BF4" w:rsidRPr="00525DB2" w:rsidRDefault="00304BF4" w:rsidP="00304BF4">
            <w:pPr>
              <w:pStyle w:val="Default"/>
              <w:numPr>
                <w:ilvl w:val="0"/>
                <w:numId w:val="3"/>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Demonstrate that the faculty complement is also sufficient to ensure achievement of all other mission activities. This includes high-quality and impactful intellectual contributions and, when applicable, executive education, community service, institutional service, service in academic organizations, service that supports economic development, organizational consulting, and other expectations the school holds for faculty members. It also could include academic assistance, academic advising, career advising, and other related activities if applicable to the school. </w:t>
            </w:r>
          </w:p>
        </w:tc>
      </w:tr>
      <w:tr w:rsidR="00304BF4" w:rsidRPr="00FC333B" w:rsidTr="00304BF4">
        <w:trPr>
          <w:trHeight w:val="1908"/>
        </w:trPr>
        <w:tc>
          <w:tcPr>
            <w:tcW w:w="9923" w:type="dxa"/>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lastRenderedPageBreak/>
              <w:t xml:space="preserve">Standard 6: Faculty Management and Support </w:t>
            </w:r>
          </w:p>
          <w:p w:rsidR="00304BF4" w:rsidRPr="007F601C" w:rsidRDefault="00304BF4" w:rsidP="00304BF4">
            <w:pPr>
              <w:pStyle w:val="Default"/>
              <w:jc w:val="both"/>
              <w:rPr>
                <w:rFonts w:ascii="Times New Roman" w:hAnsi="Times New Roman" w:cs="Times New Roman"/>
                <w:b/>
                <w:bCs/>
                <w:color w:val="auto"/>
                <w:sz w:val="21"/>
                <w:szCs w:val="22"/>
              </w:rPr>
            </w:pPr>
            <w:r w:rsidRPr="00FC333B">
              <w:rPr>
                <w:rFonts w:ascii="Times New Roman" w:hAnsi="Times New Roman" w:cs="Times New Roman"/>
                <w:b/>
                <w:bCs/>
                <w:color w:val="auto"/>
                <w:sz w:val="21"/>
                <w:szCs w:val="22"/>
              </w:rPr>
              <w:t xml:space="preserve">The school has well-documented and well-communicated processes to manage and support faculty members over the progression of their careers that are consistent with the school’s mission, expected outcomes, and strategies. </w:t>
            </w:r>
          </w:p>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4"/>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processes for assigning faculty responsibilities to individuals. </w:t>
            </w:r>
          </w:p>
          <w:p w:rsidR="00304BF4" w:rsidRPr="00FC333B" w:rsidRDefault="00304BF4" w:rsidP="00304BF4">
            <w:pPr>
              <w:pStyle w:val="Default"/>
              <w:numPr>
                <w:ilvl w:val="0"/>
                <w:numId w:val="4"/>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processes for determining performance expectations for faculty. </w:t>
            </w:r>
          </w:p>
          <w:p w:rsidR="00304BF4" w:rsidRPr="00FC333B" w:rsidRDefault="00304BF4" w:rsidP="00304BF4">
            <w:pPr>
              <w:pStyle w:val="Default"/>
              <w:numPr>
                <w:ilvl w:val="0"/>
                <w:numId w:val="4"/>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evaluation, promotion, and reward processes, as well as ways that faculty are engaged in these processes. </w:t>
            </w:r>
          </w:p>
          <w:p w:rsidR="00304BF4" w:rsidRPr="00FC333B" w:rsidRDefault="00304BF4" w:rsidP="00304BF4">
            <w:pPr>
              <w:pStyle w:val="Default"/>
              <w:numPr>
                <w:ilvl w:val="0"/>
                <w:numId w:val="4"/>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processes for orientation, guidance, and mentoring of faculty. </w:t>
            </w:r>
          </w:p>
          <w:p w:rsidR="00304BF4" w:rsidRPr="00FC333B" w:rsidRDefault="00304BF4" w:rsidP="00304BF4">
            <w:pPr>
              <w:pStyle w:val="Default"/>
              <w:numPr>
                <w:ilvl w:val="0"/>
                <w:numId w:val="4"/>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the overall faculty resource plan. </w:t>
            </w:r>
          </w:p>
          <w:p w:rsidR="00304BF4" w:rsidRPr="00FC333B" w:rsidRDefault="00304BF4" w:rsidP="00304BF4">
            <w:pPr>
              <w:pStyle w:val="Default"/>
              <w:numPr>
                <w:ilvl w:val="0"/>
                <w:numId w:val="4"/>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Document that intellectual contributions are incorporated into the assessment of faculty performance. </w:t>
            </w:r>
          </w:p>
        </w:tc>
      </w:tr>
      <w:tr w:rsidR="00304BF4" w:rsidRPr="001D6A19" w:rsidTr="00304BF4">
        <w:tc>
          <w:tcPr>
            <w:tcW w:w="9923" w:type="dxa"/>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t xml:space="preserve">Standard 7: Professional Staff Sufficiency and </w:t>
            </w:r>
            <w:bookmarkStart w:id="21" w:name="OLE_LINK31"/>
            <w:bookmarkStart w:id="22" w:name="OLE_LINK32"/>
            <w:r w:rsidRPr="00FC333B">
              <w:rPr>
                <w:rFonts w:ascii="Times New Roman" w:hAnsi="Times New Roman" w:cs="Times New Roman"/>
                <w:b/>
                <w:color w:val="auto"/>
                <w:sz w:val="21"/>
                <w:szCs w:val="22"/>
                <w:u w:val="single"/>
              </w:rPr>
              <w:t xml:space="preserve">Deployment </w:t>
            </w:r>
            <w:bookmarkEnd w:id="21"/>
            <w:bookmarkEnd w:id="22"/>
          </w:p>
          <w:p w:rsidR="00304BF4" w:rsidRPr="007F601C" w:rsidRDefault="00304BF4" w:rsidP="00304BF4">
            <w:pPr>
              <w:pStyle w:val="Default"/>
              <w:jc w:val="both"/>
              <w:rPr>
                <w:rFonts w:ascii="Times New Roman" w:hAnsi="Times New Roman" w:cs="Times New Roman"/>
                <w:b/>
                <w:bCs/>
                <w:color w:val="auto"/>
                <w:sz w:val="21"/>
                <w:szCs w:val="22"/>
              </w:rPr>
            </w:pPr>
            <w:r w:rsidRPr="00FC333B">
              <w:rPr>
                <w:rFonts w:ascii="Times New Roman" w:hAnsi="Times New Roman" w:cs="Times New Roman"/>
                <w:b/>
                <w:bCs/>
                <w:color w:val="auto"/>
                <w:sz w:val="21"/>
                <w:szCs w:val="22"/>
              </w:rPr>
              <w:t xml:space="preserve">The school maintains and deploys professional staff and/or services sufficient to ensure quality outcomes across the range of degree programs it offers and to achieve other components of its mission. </w:t>
            </w:r>
          </w:p>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5"/>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the overall resource plan related to professional staff and services, including the organization and deployment of professional staff across mission-related activities. </w:t>
            </w:r>
          </w:p>
          <w:p w:rsidR="00304BF4" w:rsidRPr="00FC333B" w:rsidRDefault="00304BF4" w:rsidP="00304BF4">
            <w:pPr>
              <w:pStyle w:val="Default"/>
              <w:numPr>
                <w:ilvl w:val="0"/>
                <w:numId w:val="5"/>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Demonstrate that professional staff and services are sufficient to support student learning, instructional development, and information technology for degree programs. </w:t>
            </w:r>
          </w:p>
          <w:p w:rsidR="00304BF4" w:rsidRPr="00FC333B" w:rsidRDefault="00304BF4" w:rsidP="00304BF4">
            <w:pPr>
              <w:pStyle w:val="Default"/>
              <w:numPr>
                <w:ilvl w:val="0"/>
                <w:numId w:val="5"/>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Show that professional staff and services are sufficient to provide for intellectual contributions and their impact, student academic assistance and advising, career advising and placement, alumni relations, public relations, </w:t>
            </w:r>
            <w:bookmarkStart w:id="23" w:name="OLE_LINK33"/>
            <w:bookmarkStart w:id="24" w:name="OLE_LINK34"/>
            <w:bookmarkStart w:id="25" w:name="OLE_LINK35"/>
            <w:bookmarkStart w:id="26" w:name="OLE_LINK36"/>
            <w:r w:rsidRPr="00FC333B">
              <w:rPr>
                <w:rFonts w:ascii="Times New Roman" w:hAnsi="Times New Roman" w:cs="Times New Roman"/>
                <w:color w:val="auto"/>
                <w:sz w:val="21"/>
                <w:szCs w:val="22"/>
              </w:rPr>
              <w:t>fundraising</w:t>
            </w:r>
            <w:bookmarkEnd w:id="23"/>
            <w:bookmarkEnd w:id="24"/>
            <w:r w:rsidRPr="00FC333B">
              <w:rPr>
                <w:rFonts w:ascii="Times New Roman" w:hAnsi="Times New Roman" w:cs="Times New Roman"/>
                <w:color w:val="auto"/>
                <w:sz w:val="21"/>
                <w:szCs w:val="22"/>
              </w:rPr>
              <w:t>,</w:t>
            </w:r>
            <w:bookmarkEnd w:id="25"/>
            <w:bookmarkEnd w:id="26"/>
            <w:r w:rsidRPr="00FC333B">
              <w:rPr>
                <w:rFonts w:ascii="Times New Roman" w:hAnsi="Times New Roman" w:cs="Times New Roman"/>
                <w:color w:val="auto"/>
                <w:sz w:val="21"/>
                <w:szCs w:val="22"/>
              </w:rPr>
              <w:t xml:space="preserve"> student admissions, and executive education, as well as other mission expectations, depending on the organization. </w:t>
            </w:r>
          </w:p>
          <w:p w:rsidR="00304BF4" w:rsidRPr="001D6A19" w:rsidRDefault="00304BF4" w:rsidP="00304BF4">
            <w:pPr>
              <w:pStyle w:val="Default"/>
              <w:numPr>
                <w:ilvl w:val="0"/>
                <w:numId w:val="5"/>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Document management processes—including</w:t>
            </w:r>
            <w:bookmarkStart w:id="27" w:name="OLE_LINK37"/>
            <w:bookmarkStart w:id="28" w:name="OLE_LINK38"/>
            <w:r w:rsidRPr="00FC333B">
              <w:rPr>
                <w:rFonts w:ascii="Times New Roman" w:hAnsi="Times New Roman" w:cs="Times New Roman"/>
                <w:color w:val="auto"/>
                <w:sz w:val="21"/>
                <w:szCs w:val="22"/>
              </w:rPr>
              <w:t xml:space="preserve"> hiring practices, </w:t>
            </w:r>
            <w:bookmarkEnd w:id="27"/>
            <w:bookmarkEnd w:id="28"/>
            <w:r w:rsidRPr="00FC333B">
              <w:rPr>
                <w:rFonts w:ascii="Times New Roman" w:hAnsi="Times New Roman" w:cs="Times New Roman"/>
                <w:color w:val="auto"/>
                <w:sz w:val="21"/>
                <w:szCs w:val="22"/>
              </w:rPr>
              <w:t xml:space="preserve">development, and evaluation systems for professional staff—that ensure high-quality outcomes relative to mission and strategies. </w:t>
            </w:r>
          </w:p>
        </w:tc>
      </w:tr>
      <w:tr w:rsidR="00304BF4" w:rsidRPr="00FC333B" w:rsidTr="00E97C8C">
        <w:trPr>
          <w:trHeight w:val="512"/>
        </w:trPr>
        <w:tc>
          <w:tcPr>
            <w:tcW w:w="9923" w:type="dxa"/>
            <w:tcBorders>
              <w:top w:val="nil"/>
            </w:tcBorders>
            <w:shd w:val="clear" w:color="auto" w:fill="F2F2F2" w:themeFill="background1" w:themeFillShade="F2"/>
            <w:vAlign w:val="center"/>
          </w:tcPr>
          <w:p w:rsidR="00304BF4" w:rsidRPr="00FC333B" w:rsidRDefault="00304BF4" w:rsidP="00304BF4">
            <w:pPr>
              <w:pStyle w:val="Default"/>
              <w:jc w:val="center"/>
              <w:rPr>
                <w:rFonts w:ascii="Times New Roman" w:hAnsi="Times New Roman" w:cs="Times New Roman"/>
                <w:b/>
                <w:color w:val="auto"/>
                <w:sz w:val="21"/>
                <w:szCs w:val="22"/>
              </w:rPr>
            </w:pPr>
            <w:r w:rsidRPr="00FC333B">
              <w:rPr>
                <w:rFonts w:ascii="Times New Roman" w:hAnsi="Times New Roman" w:cs="Times New Roman"/>
                <w:b/>
                <w:color w:val="auto"/>
                <w:sz w:val="21"/>
                <w:szCs w:val="22"/>
              </w:rPr>
              <w:t>Learning and Teaching</w:t>
            </w:r>
          </w:p>
        </w:tc>
      </w:tr>
      <w:tr w:rsidR="00304BF4" w:rsidRPr="00E40D83" w:rsidTr="00304BF4">
        <w:tc>
          <w:tcPr>
            <w:tcW w:w="9923" w:type="dxa"/>
            <w:tcBorders>
              <w:top w:val="nil"/>
            </w:tcBorders>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t xml:space="preserve">Standard 8: Curricula Management and Assurance of Learning </w:t>
            </w:r>
          </w:p>
          <w:p w:rsidR="00304BF4" w:rsidRPr="007F601C" w:rsidRDefault="00304BF4" w:rsidP="00304BF4">
            <w:pPr>
              <w:pStyle w:val="Default"/>
              <w:jc w:val="both"/>
              <w:rPr>
                <w:rFonts w:ascii="Times New Roman" w:hAnsi="Times New Roman" w:cs="Times New Roman"/>
                <w:b/>
                <w:bCs/>
                <w:color w:val="auto"/>
                <w:sz w:val="21"/>
                <w:szCs w:val="22"/>
              </w:rPr>
            </w:pPr>
            <w:r w:rsidRPr="00FC333B">
              <w:rPr>
                <w:rFonts w:ascii="Times New Roman" w:hAnsi="Times New Roman" w:cs="Times New Roman"/>
                <w:b/>
                <w:bCs/>
                <w:color w:val="auto"/>
                <w:sz w:val="21"/>
                <w:szCs w:val="22"/>
              </w:rPr>
              <w:t xml:space="preserve">The school uses well-documented, systematic processes for determining and revising degree program learning goals; designing, delivering, and improving degree program curricula to achieve learning goals; and demonstrating that degree program learning goals have been met. </w:t>
            </w:r>
          </w:p>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6"/>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processes for determining and revising </w:t>
            </w:r>
            <w:bookmarkStart w:id="29" w:name="OLE_LINK39"/>
            <w:bookmarkStart w:id="30" w:name="OLE_LINK40"/>
            <w:r w:rsidRPr="00FC333B">
              <w:rPr>
                <w:rFonts w:ascii="Times New Roman" w:hAnsi="Times New Roman" w:cs="Times New Roman"/>
                <w:color w:val="auto"/>
                <w:sz w:val="21"/>
                <w:szCs w:val="22"/>
              </w:rPr>
              <w:t>learning goals</w:t>
            </w:r>
            <w:bookmarkEnd w:id="29"/>
            <w:bookmarkEnd w:id="30"/>
            <w:r w:rsidRPr="00FC333B">
              <w:rPr>
                <w:rFonts w:ascii="Times New Roman" w:hAnsi="Times New Roman" w:cs="Times New Roman"/>
                <w:color w:val="auto"/>
                <w:sz w:val="21"/>
                <w:szCs w:val="22"/>
              </w:rPr>
              <w:t xml:space="preserve">, curricula management, and assurance of learning. Discuss mission, faculty, and stakeholder involvement in these processes. </w:t>
            </w:r>
          </w:p>
          <w:p w:rsidR="00304BF4" w:rsidRPr="00FC333B" w:rsidRDefault="00304BF4" w:rsidP="00304BF4">
            <w:pPr>
              <w:pStyle w:val="Default"/>
              <w:numPr>
                <w:ilvl w:val="0"/>
                <w:numId w:val="6"/>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Show how curricula management processes have produced new or revised curricula for degree programs, describing the source of information that supports the new or revised </w:t>
            </w:r>
            <w:bookmarkStart w:id="31" w:name="OLE_LINK41"/>
            <w:bookmarkStart w:id="32" w:name="OLE_LINK42"/>
            <w:r w:rsidRPr="00FC333B">
              <w:rPr>
                <w:rFonts w:ascii="Times New Roman" w:hAnsi="Times New Roman" w:cs="Times New Roman"/>
                <w:color w:val="auto"/>
                <w:sz w:val="21"/>
                <w:szCs w:val="22"/>
              </w:rPr>
              <w:t>program development</w:t>
            </w:r>
            <w:bookmarkEnd w:id="31"/>
            <w:bookmarkEnd w:id="32"/>
            <w:r w:rsidRPr="00FC333B">
              <w:rPr>
                <w:rFonts w:ascii="Times New Roman" w:hAnsi="Times New Roman" w:cs="Times New Roman"/>
                <w:color w:val="auto"/>
                <w:sz w:val="21"/>
                <w:szCs w:val="22"/>
              </w:rPr>
              <w:t xml:space="preserve">. </w:t>
            </w:r>
          </w:p>
          <w:p w:rsidR="00304BF4" w:rsidRPr="00FC333B" w:rsidRDefault="00304BF4" w:rsidP="00304BF4">
            <w:pPr>
              <w:pStyle w:val="Default"/>
              <w:numPr>
                <w:ilvl w:val="0"/>
                <w:numId w:val="7"/>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Discuss and provide evidence of faculty-faculty and faculty-staff interaction in curricula management processes. </w:t>
            </w:r>
          </w:p>
          <w:p w:rsidR="00304BF4" w:rsidRPr="00FC333B" w:rsidRDefault="00304BF4" w:rsidP="00304BF4">
            <w:pPr>
              <w:pStyle w:val="Default"/>
              <w:numPr>
                <w:ilvl w:val="0"/>
                <w:numId w:val="7"/>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List the learning goals for each business degree program—this list should include both conceptual and operational definitions. </w:t>
            </w:r>
          </w:p>
          <w:p w:rsidR="00304BF4" w:rsidRPr="00FC333B" w:rsidRDefault="00304BF4" w:rsidP="00304BF4">
            <w:pPr>
              <w:pStyle w:val="Default"/>
              <w:numPr>
                <w:ilvl w:val="0"/>
                <w:numId w:val="7"/>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Provide a portfolio of evidence, including direct assessment of student learning, that shows that students meet all of the learning goals for each business degree program. Or, if assessment demonstrates that students are not meeting learning goals, describe efforts that the unit has instituted to eliminate the discrepancy. Indirect </w:t>
            </w:r>
            <w:r w:rsidRPr="00FC333B">
              <w:rPr>
                <w:rFonts w:ascii="Times New Roman" w:hAnsi="Times New Roman" w:cs="Times New Roman"/>
                <w:color w:val="auto"/>
                <w:sz w:val="21"/>
                <w:szCs w:val="22"/>
              </w:rPr>
              <w:lastRenderedPageBreak/>
              <w:t xml:space="preserve">assessments may be used as part of the portfolio of evidence to provide contextual information for direct assessment or information for continuous improvement. </w:t>
            </w:r>
          </w:p>
          <w:p w:rsidR="00304BF4" w:rsidRPr="00E40D83" w:rsidRDefault="00304BF4" w:rsidP="00304BF4">
            <w:pPr>
              <w:pStyle w:val="Default"/>
              <w:numPr>
                <w:ilvl w:val="0"/>
                <w:numId w:val="7"/>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If the business school is subject to formalized regulations or quality assessment processes focused on the evaluation of student performance, and these processes are consistent with AACSB expectations and best practices, they may be applied to demonstrate assurance of learning. The burden of proof is on the school to document that these systems support effective continuous improvement in student performance and outcomes. </w:t>
            </w:r>
          </w:p>
        </w:tc>
      </w:tr>
      <w:tr w:rsidR="00304BF4" w:rsidRPr="00E40D83" w:rsidTr="00E97C8C">
        <w:trPr>
          <w:trHeight w:val="2652"/>
        </w:trPr>
        <w:tc>
          <w:tcPr>
            <w:tcW w:w="9923" w:type="dxa"/>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lastRenderedPageBreak/>
              <w:t xml:space="preserve">Standard 9: Curriculum Content </w:t>
            </w:r>
          </w:p>
          <w:p w:rsidR="00304BF4" w:rsidRDefault="00304BF4" w:rsidP="00304BF4">
            <w:pPr>
              <w:pStyle w:val="Default"/>
              <w:jc w:val="both"/>
              <w:rPr>
                <w:rFonts w:ascii="Times New Roman" w:hAnsi="Times New Roman" w:cs="Times New Roman"/>
                <w:b/>
                <w:bCs/>
                <w:color w:val="auto"/>
                <w:sz w:val="21"/>
                <w:szCs w:val="22"/>
              </w:rPr>
            </w:pPr>
            <w:r w:rsidRPr="00FC333B">
              <w:rPr>
                <w:rFonts w:ascii="Times New Roman" w:hAnsi="Times New Roman" w:cs="Times New Roman"/>
                <w:b/>
                <w:bCs/>
                <w:color w:val="auto"/>
                <w:sz w:val="21"/>
                <w:szCs w:val="22"/>
              </w:rPr>
              <w:t xml:space="preserve">Curriculum content is appropriate to general expectations for the degree program type and learning goals. </w:t>
            </w:r>
          </w:p>
          <w:p w:rsidR="00304BF4" w:rsidRPr="00933A07" w:rsidRDefault="00304BF4" w:rsidP="00304BF4">
            <w:pPr>
              <w:pStyle w:val="Default"/>
              <w:jc w:val="both"/>
              <w:rPr>
                <w:rFonts w:ascii="Times New Roman" w:hAnsi="Times New Roman" w:cs="Times New Roman"/>
                <w:color w:val="auto"/>
                <w:sz w:val="21"/>
                <w:szCs w:val="22"/>
              </w:rPr>
            </w:pPr>
          </w:p>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8"/>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learning experiences appropriate to the areas listed in the basis for judgment, including how the areas are defined and fit into the curriculum. </w:t>
            </w:r>
          </w:p>
          <w:p w:rsidR="00304BF4" w:rsidRPr="00E40D83" w:rsidRDefault="00304BF4" w:rsidP="00304BF4">
            <w:pPr>
              <w:pStyle w:val="Default"/>
              <w:numPr>
                <w:ilvl w:val="0"/>
                <w:numId w:val="8"/>
              </w:numPr>
              <w:jc w:val="both"/>
              <w:rPr>
                <w:rFonts w:ascii="Times New Roman" w:hAnsi="Times New Roman" w:cs="Times New Roman"/>
                <w:color w:val="auto"/>
                <w:sz w:val="21"/>
              </w:rPr>
            </w:pPr>
            <w:r w:rsidRPr="00FC333B">
              <w:rPr>
                <w:rFonts w:ascii="Times New Roman" w:hAnsi="Times New Roman" w:cs="Times New Roman"/>
                <w:color w:val="auto"/>
                <w:sz w:val="21"/>
                <w:szCs w:val="22"/>
              </w:rPr>
              <w:t xml:space="preserve">If a curriculum does not include learning experiences normally expected for the degree program type, explain why. </w:t>
            </w:r>
          </w:p>
        </w:tc>
      </w:tr>
      <w:tr w:rsidR="00304BF4" w:rsidRPr="00CE7E99" w:rsidTr="00304BF4">
        <w:tc>
          <w:tcPr>
            <w:tcW w:w="9923" w:type="dxa"/>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t xml:space="preserve">Standard 10: </w:t>
            </w:r>
            <w:bookmarkStart w:id="33" w:name="OLE_LINK43"/>
            <w:bookmarkStart w:id="34" w:name="OLE_LINK44"/>
            <w:r w:rsidRPr="00FC333B">
              <w:rPr>
                <w:rFonts w:ascii="Times New Roman" w:hAnsi="Times New Roman" w:cs="Times New Roman"/>
                <w:b/>
                <w:color w:val="auto"/>
                <w:sz w:val="21"/>
                <w:szCs w:val="22"/>
                <w:u w:val="single"/>
              </w:rPr>
              <w:t xml:space="preserve">Student-Faculty Interactions </w:t>
            </w:r>
            <w:bookmarkEnd w:id="33"/>
            <w:bookmarkEnd w:id="34"/>
          </w:p>
          <w:p w:rsidR="00304BF4" w:rsidRPr="00CE7E99"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Curricula facilitate student-faculty and student-student interactions appropriate to the program type and achievement of learning goals. </w:t>
            </w:r>
          </w:p>
          <w:p w:rsidR="00304BF4" w:rsidRPr="00FC333B" w:rsidRDefault="00304BF4" w:rsidP="00304BF4">
            <w:pPr>
              <w:pStyle w:val="Default"/>
              <w:jc w:val="both"/>
              <w:rPr>
                <w:rFonts w:ascii="Times New Roman" w:hAnsi="Times New Roman" w:cs="Times New Roman"/>
                <w:b/>
                <w:bCs/>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9"/>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Describe how curricula include opportunities for student-student and student-faculty interaction to facilitate learning across program types and delivery modes. Required and voluntary opportunities for interaction may be measured by review of syllabi, classroom observation, or other appropriate means.</w:t>
            </w:r>
          </w:p>
          <w:p w:rsidR="00304BF4" w:rsidRPr="00FC333B" w:rsidRDefault="00304BF4" w:rsidP="00304BF4">
            <w:pPr>
              <w:pStyle w:val="Default"/>
              <w:numPr>
                <w:ilvl w:val="0"/>
                <w:numId w:val="9"/>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 Summarize how student-student and student-faculty interactions are supported, encouraged, and documented across program types and delivery modes. Describe how the associated division of labor across faculty and professional staff supports these interactions. Demonstrate that students have access to relevant content and learning process expertise. </w:t>
            </w:r>
          </w:p>
          <w:p w:rsidR="00304BF4" w:rsidRPr="00FC333B" w:rsidRDefault="00304BF4" w:rsidP="00304BF4">
            <w:pPr>
              <w:pStyle w:val="Default"/>
              <w:numPr>
                <w:ilvl w:val="0"/>
                <w:numId w:val="9"/>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Document how student-student and student-faculty interactions are assessed for impact and quality across program types and delivery modes. </w:t>
            </w:r>
          </w:p>
          <w:p w:rsidR="00304BF4" w:rsidRPr="00CE7E99" w:rsidRDefault="00304BF4" w:rsidP="00304BF4">
            <w:pPr>
              <w:pStyle w:val="Default"/>
              <w:numPr>
                <w:ilvl w:val="0"/>
                <w:numId w:val="9"/>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Provide analysis of how the interactions are aligned with mission and the degree program portfolio. </w:t>
            </w:r>
          </w:p>
        </w:tc>
      </w:tr>
      <w:tr w:rsidR="00304BF4" w:rsidRPr="00E40D83" w:rsidTr="00304BF4">
        <w:tc>
          <w:tcPr>
            <w:tcW w:w="9923" w:type="dxa"/>
          </w:tcPr>
          <w:p w:rsidR="00304BF4" w:rsidRPr="00CE7E99"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t xml:space="preserve">Standard 11: Degree Program Educational Level, Structure, and Equivalence </w:t>
            </w:r>
          </w:p>
          <w:p w:rsidR="00304BF4" w:rsidRPr="00E40D83"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Degree program structure and design, including the normal time-to-degree, are appropriate to the level of the degree program and ensure achievement of high-quality learning outcomes. Programs resulting in the same degree credential are structured and designed to ensure equivalence. </w:t>
            </w:r>
          </w:p>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10"/>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Show that degree program structure and design expectations are appropriate to the level of degree programs, regardless of delivery mode or location. </w:t>
            </w:r>
          </w:p>
          <w:p w:rsidR="00304BF4" w:rsidRPr="00FC333B" w:rsidRDefault="00304BF4" w:rsidP="00304BF4">
            <w:pPr>
              <w:pStyle w:val="Default"/>
              <w:numPr>
                <w:ilvl w:val="0"/>
                <w:numId w:val="10"/>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Demonstrate that expectations across educational programs that result in the same degree credentials are equivalent, regardless of delivery mode, location, or time to completion. </w:t>
            </w:r>
          </w:p>
          <w:p w:rsidR="00304BF4" w:rsidRPr="00E40D83" w:rsidRDefault="00304BF4" w:rsidP="00304BF4">
            <w:pPr>
              <w:pStyle w:val="Default"/>
              <w:numPr>
                <w:ilvl w:val="0"/>
                <w:numId w:val="10"/>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Schools will be expected to describe the amount of effort normally required to complete the degree. The descriptive characteristics will differ by the pedagogical and delivery characteristics of the degree. Traditional, </w:t>
            </w:r>
            <w:bookmarkStart w:id="35" w:name="OLE_LINK45"/>
            <w:bookmarkStart w:id="36" w:name="OLE_LINK46"/>
            <w:r w:rsidRPr="00FC333B">
              <w:rPr>
                <w:rFonts w:ascii="Times New Roman" w:hAnsi="Times New Roman" w:cs="Times New Roman"/>
                <w:color w:val="auto"/>
                <w:sz w:val="21"/>
                <w:szCs w:val="22"/>
              </w:rPr>
              <w:t>campus-based education</w:t>
            </w:r>
            <w:bookmarkEnd w:id="35"/>
            <w:bookmarkEnd w:id="36"/>
            <w:r w:rsidRPr="00FC333B">
              <w:rPr>
                <w:rFonts w:ascii="Times New Roman" w:hAnsi="Times New Roman" w:cs="Times New Roman"/>
                <w:color w:val="auto"/>
                <w:sz w:val="21"/>
                <w:szCs w:val="22"/>
              </w:rPr>
              <w:t xml:space="preserve"> may be described by contact hours, credit hours, or course equivalencies. Distance learning programs may require other metrics and may depend more heavily on demonstration of achievement of learning outcomes. The school should assist accreditation reviewers by clarifying the delivery modes and the kinds and extent of student effort involved in degree programs and by demonstrating that the spirit and intent of these standards are met by such programs. </w:t>
            </w:r>
          </w:p>
        </w:tc>
      </w:tr>
      <w:tr w:rsidR="00304BF4" w:rsidRPr="001D6A19" w:rsidTr="00304BF4">
        <w:tc>
          <w:tcPr>
            <w:tcW w:w="9923" w:type="dxa"/>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lastRenderedPageBreak/>
              <w:t xml:space="preserve">Standard 12: Teaching Effectiveness </w:t>
            </w:r>
          </w:p>
          <w:p w:rsidR="00304BF4" w:rsidRPr="001D6A19"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The school has policies and processes to enhance the teaching effectiveness of faculty and professional staff involved with teaching across the range of its educational programs and delivery modes. </w:t>
            </w:r>
          </w:p>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11"/>
              </w:numPr>
              <w:ind w:left="720" w:hanging="360"/>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how faculty and professional staff teach while employing the modalities and pedagogies of degree programs, as well as provide evidence of the effectiveness of their delivery and preparation. Discuss how the school ensures that the faculty and professional staff engaged in different teaching/learning models have the competencies required for achieving quality. </w:t>
            </w:r>
          </w:p>
          <w:p w:rsidR="00304BF4" w:rsidRPr="00FC333B" w:rsidRDefault="00304BF4" w:rsidP="00304BF4">
            <w:pPr>
              <w:pStyle w:val="Default"/>
              <w:numPr>
                <w:ilvl w:val="0"/>
                <w:numId w:val="11"/>
              </w:numPr>
              <w:ind w:left="720" w:hanging="360"/>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how the school evaluates teaching performance across its various program delivery models and how this process affects faculty and related professional staff. </w:t>
            </w:r>
          </w:p>
          <w:p w:rsidR="00304BF4" w:rsidRPr="00FC333B" w:rsidRDefault="00304BF4" w:rsidP="00304BF4">
            <w:pPr>
              <w:pStyle w:val="Default"/>
              <w:numPr>
                <w:ilvl w:val="0"/>
                <w:numId w:val="11"/>
              </w:numPr>
              <w:ind w:left="720" w:hanging="360"/>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Describe continuous improvement and development initiatives for faculty and professional staff that focus on teaching enhancement and student learning. Document faculty and staff participation in these initiatives over the past five years. </w:t>
            </w:r>
          </w:p>
          <w:p w:rsidR="00304BF4" w:rsidRPr="00FC333B" w:rsidRDefault="00304BF4" w:rsidP="00304BF4">
            <w:pPr>
              <w:pStyle w:val="Default"/>
              <w:numPr>
                <w:ilvl w:val="0"/>
                <w:numId w:val="12"/>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Summarize awards or other recognitions that faculty and professional staff have received for outstanding teaching and professional support of student learning. </w:t>
            </w:r>
          </w:p>
          <w:p w:rsidR="00304BF4" w:rsidRPr="001D6A19" w:rsidRDefault="00304BF4" w:rsidP="00304BF4">
            <w:pPr>
              <w:pStyle w:val="Default"/>
              <w:numPr>
                <w:ilvl w:val="0"/>
                <w:numId w:val="12"/>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Document innovative and/or effective teaching practices that have had significant, positive impact on student learning. </w:t>
            </w:r>
          </w:p>
        </w:tc>
      </w:tr>
      <w:tr w:rsidR="00304BF4" w:rsidRPr="00FC333B" w:rsidTr="00304BF4">
        <w:trPr>
          <w:trHeight w:val="421"/>
        </w:trPr>
        <w:tc>
          <w:tcPr>
            <w:tcW w:w="9923" w:type="dxa"/>
            <w:shd w:val="clear" w:color="auto" w:fill="F2F2F2" w:themeFill="background1" w:themeFillShade="F2"/>
          </w:tcPr>
          <w:p w:rsidR="00304BF4" w:rsidRPr="00FC333B" w:rsidRDefault="00304BF4" w:rsidP="00304BF4">
            <w:pPr>
              <w:pStyle w:val="Default"/>
              <w:jc w:val="both"/>
              <w:rPr>
                <w:rFonts w:ascii="Times New Roman" w:hAnsi="Times New Roman" w:cs="Times New Roman"/>
                <w:b/>
                <w:color w:val="auto"/>
                <w:sz w:val="21"/>
                <w:szCs w:val="22"/>
              </w:rPr>
            </w:pPr>
            <w:bookmarkStart w:id="37" w:name="OLE_LINK47"/>
            <w:bookmarkStart w:id="38" w:name="OLE_LINK48"/>
            <w:r w:rsidRPr="00FC333B">
              <w:rPr>
                <w:rFonts w:ascii="Times New Roman" w:hAnsi="Times New Roman" w:cs="Times New Roman"/>
                <w:b/>
                <w:color w:val="auto"/>
                <w:sz w:val="21"/>
                <w:szCs w:val="22"/>
              </w:rPr>
              <w:t>Academic and Professional Engagement</w:t>
            </w:r>
            <w:bookmarkEnd w:id="37"/>
            <w:bookmarkEnd w:id="38"/>
          </w:p>
        </w:tc>
      </w:tr>
      <w:tr w:rsidR="00304BF4" w:rsidRPr="00E40D83" w:rsidTr="00304BF4">
        <w:tc>
          <w:tcPr>
            <w:tcW w:w="9923" w:type="dxa"/>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t xml:space="preserve">Standard 13: Student Academic and Professional Engagement </w:t>
            </w:r>
          </w:p>
          <w:p w:rsidR="00304BF4" w:rsidRPr="00E01247" w:rsidRDefault="00304BF4" w:rsidP="00304BF4">
            <w:pPr>
              <w:pStyle w:val="Default"/>
              <w:jc w:val="both"/>
              <w:rPr>
                <w:rFonts w:ascii="Times New Roman" w:hAnsi="Times New Roman" w:cs="Times New Roman"/>
                <w:b/>
                <w:bCs/>
                <w:color w:val="auto"/>
                <w:sz w:val="21"/>
                <w:szCs w:val="22"/>
              </w:rPr>
            </w:pPr>
            <w:r w:rsidRPr="00FC333B">
              <w:rPr>
                <w:rFonts w:ascii="Times New Roman" w:hAnsi="Times New Roman" w:cs="Times New Roman"/>
                <w:b/>
                <w:bCs/>
                <w:color w:val="auto"/>
                <w:sz w:val="21"/>
                <w:szCs w:val="22"/>
              </w:rPr>
              <w:t xml:space="preserve">Curricula facilitate student academic and professional engagement appropriate to the degree program type and learning goals. </w:t>
            </w:r>
          </w:p>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13"/>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Document curricula approaches that actively engage students in academic learning across program types and teaching/learning models employed. The outcomes of the learning process in the form of projects, papers, presentations, examination performances, and other demonstrations of learning should show clear evidence of significant active student engagement in learning. </w:t>
            </w:r>
          </w:p>
          <w:p w:rsidR="00304BF4" w:rsidRPr="00FC333B" w:rsidRDefault="00304BF4" w:rsidP="00304BF4">
            <w:pPr>
              <w:pStyle w:val="Default"/>
              <w:numPr>
                <w:ilvl w:val="0"/>
                <w:numId w:val="13"/>
              </w:numPr>
              <w:jc w:val="both"/>
              <w:rPr>
                <w:rFonts w:ascii="Times New Roman" w:hAnsi="Times New Roman" w:cs="Times New Roman"/>
                <w:color w:val="auto"/>
                <w:sz w:val="21"/>
                <w:szCs w:val="22"/>
              </w:rPr>
            </w:pPr>
            <w:r w:rsidRPr="00FC333B">
              <w:rPr>
                <w:rFonts w:ascii="Times New Roman" w:hAnsi="Times New Roman" w:cs="Times New Roman"/>
                <w:color w:val="auto"/>
                <w:sz w:val="21"/>
                <w:szCs w:val="22"/>
              </w:rPr>
              <w:t xml:space="preserve">Document </w:t>
            </w:r>
            <w:bookmarkStart w:id="39" w:name="OLE_LINK49"/>
            <w:bookmarkStart w:id="40" w:name="OLE_LINK50"/>
            <w:r w:rsidRPr="00FC333B">
              <w:rPr>
                <w:rFonts w:ascii="Times New Roman" w:hAnsi="Times New Roman" w:cs="Times New Roman"/>
                <w:color w:val="auto"/>
                <w:sz w:val="21"/>
                <w:szCs w:val="22"/>
              </w:rPr>
              <w:t>experiential learning activities</w:t>
            </w:r>
            <w:bookmarkEnd w:id="39"/>
            <w:bookmarkEnd w:id="40"/>
            <w:r w:rsidRPr="00FC333B">
              <w:rPr>
                <w:rFonts w:ascii="Times New Roman" w:hAnsi="Times New Roman" w:cs="Times New Roman"/>
                <w:color w:val="auto"/>
                <w:sz w:val="21"/>
                <w:szCs w:val="22"/>
              </w:rPr>
              <w:t xml:space="preserve"> that provide business students with knowledge of and experience in the local and global practice of business and management across program types and teaching/learning models employed. These experiential learning activities may include field trips, internships, consulting projects, field research, interdisciplinary projects, extracurricular activities, etc. </w:t>
            </w:r>
          </w:p>
          <w:p w:rsidR="00304BF4" w:rsidRPr="00E40D83" w:rsidRDefault="00304BF4" w:rsidP="00304BF4">
            <w:pPr>
              <w:pStyle w:val="Default"/>
              <w:numPr>
                <w:ilvl w:val="0"/>
                <w:numId w:val="13"/>
              </w:numPr>
              <w:jc w:val="both"/>
              <w:rPr>
                <w:rFonts w:ascii="Times New Roman" w:hAnsi="Times New Roman" w:cs="Times New Roman"/>
                <w:color w:val="auto"/>
                <w:sz w:val="21"/>
              </w:rPr>
            </w:pPr>
            <w:r w:rsidRPr="00FC333B">
              <w:rPr>
                <w:rFonts w:ascii="Times New Roman" w:hAnsi="Times New Roman" w:cs="Times New Roman"/>
                <w:color w:val="auto"/>
                <w:sz w:val="21"/>
                <w:szCs w:val="22"/>
              </w:rPr>
              <w:t xml:space="preserve">Demonstrate that approaches to academic and professional engagement are sufficient for and consistent with the degree program type and learning goals. </w:t>
            </w:r>
          </w:p>
        </w:tc>
      </w:tr>
      <w:tr w:rsidR="00304BF4" w:rsidRPr="007C3745" w:rsidTr="00304BF4">
        <w:tc>
          <w:tcPr>
            <w:tcW w:w="9923" w:type="dxa"/>
          </w:tcPr>
          <w:p w:rsidR="00304BF4" w:rsidRDefault="00304BF4" w:rsidP="00304BF4">
            <w:pPr>
              <w:pStyle w:val="Default"/>
              <w:jc w:val="both"/>
              <w:rPr>
                <w:b/>
                <w:bCs/>
                <w:color w:val="auto"/>
                <w:sz w:val="22"/>
                <w:szCs w:val="22"/>
              </w:rPr>
            </w:pPr>
            <w:r w:rsidRPr="002628D5">
              <w:rPr>
                <w:b/>
                <w:color w:val="auto"/>
                <w:sz w:val="22"/>
                <w:szCs w:val="22"/>
                <w:u w:val="single"/>
              </w:rPr>
              <w:t>Standard 14: Executive Education</w:t>
            </w:r>
          </w:p>
          <w:p w:rsidR="00304BF4" w:rsidRDefault="00304BF4" w:rsidP="00304BF4">
            <w:pPr>
              <w:pStyle w:val="Default"/>
              <w:jc w:val="both"/>
              <w:rPr>
                <w:rFonts w:ascii="Times New Roman" w:hAnsi="Times New Roman" w:cs="Times New Roman" w:hint="eastAsia"/>
                <w:b/>
                <w:bCs/>
                <w:color w:val="auto"/>
                <w:sz w:val="21"/>
                <w:szCs w:val="22"/>
              </w:rPr>
            </w:pPr>
          </w:p>
          <w:p w:rsidR="00E97C8C" w:rsidRDefault="00E97C8C" w:rsidP="00304BF4">
            <w:pPr>
              <w:pStyle w:val="Default"/>
              <w:jc w:val="both"/>
              <w:rPr>
                <w:rFonts w:ascii="Times New Roman" w:hAnsi="Times New Roman" w:cs="Times New Roman" w:hint="eastAsia"/>
                <w:b/>
                <w:bCs/>
                <w:color w:val="auto"/>
                <w:sz w:val="21"/>
                <w:szCs w:val="22"/>
              </w:rPr>
            </w:pPr>
            <w:r>
              <w:rPr>
                <w:rFonts w:ascii="Times New Roman" w:hAnsi="Times New Roman" w:cs="Times New Roman" w:hint="eastAsia"/>
                <w:b/>
                <w:bCs/>
                <w:color w:val="auto"/>
                <w:sz w:val="21"/>
                <w:szCs w:val="22"/>
              </w:rPr>
              <w:t>NONE</w:t>
            </w:r>
          </w:p>
          <w:p w:rsidR="00E97C8C" w:rsidRPr="007C3745" w:rsidRDefault="00E97C8C" w:rsidP="00304BF4">
            <w:pPr>
              <w:pStyle w:val="Default"/>
              <w:jc w:val="both"/>
              <w:rPr>
                <w:color w:val="auto"/>
                <w:sz w:val="22"/>
                <w:szCs w:val="22"/>
              </w:rPr>
            </w:pPr>
          </w:p>
        </w:tc>
      </w:tr>
      <w:tr w:rsidR="00304BF4" w:rsidRPr="00FC333B" w:rsidTr="00304BF4">
        <w:tc>
          <w:tcPr>
            <w:tcW w:w="9923" w:type="dxa"/>
          </w:tcPr>
          <w:p w:rsidR="00304BF4" w:rsidRPr="00FC333B" w:rsidRDefault="00304BF4" w:rsidP="00304BF4">
            <w:pPr>
              <w:pStyle w:val="Default"/>
              <w:jc w:val="both"/>
              <w:rPr>
                <w:rFonts w:ascii="Times New Roman" w:hAnsi="Times New Roman" w:cs="Times New Roman"/>
                <w:b/>
                <w:color w:val="auto"/>
                <w:sz w:val="21"/>
                <w:szCs w:val="22"/>
                <w:u w:val="single"/>
              </w:rPr>
            </w:pPr>
            <w:r w:rsidRPr="00FC333B">
              <w:rPr>
                <w:rFonts w:ascii="Times New Roman" w:hAnsi="Times New Roman" w:cs="Times New Roman"/>
                <w:b/>
                <w:color w:val="auto"/>
                <w:sz w:val="21"/>
                <w:szCs w:val="22"/>
                <w:u w:val="single"/>
              </w:rPr>
              <w:t xml:space="preserve">Standard 15: Faculty Qualifications and Engagement </w:t>
            </w:r>
          </w:p>
          <w:p w:rsidR="00304BF4" w:rsidRPr="00E01247" w:rsidRDefault="00304BF4" w:rsidP="00304BF4">
            <w:pPr>
              <w:pStyle w:val="Default"/>
              <w:jc w:val="both"/>
              <w:rPr>
                <w:rFonts w:ascii="Times New Roman" w:hAnsi="Times New Roman" w:cs="Times New Roman"/>
                <w:color w:val="auto"/>
                <w:sz w:val="21"/>
                <w:szCs w:val="22"/>
              </w:rPr>
            </w:pPr>
            <w:bookmarkStart w:id="41" w:name="OLE_LINK66"/>
            <w:r w:rsidRPr="00FC333B">
              <w:rPr>
                <w:rFonts w:ascii="Times New Roman" w:hAnsi="Times New Roman" w:cs="Times New Roman"/>
                <w:b/>
                <w:bCs/>
                <w:color w:val="auto"/>
                <w:sz w:val="21"/>
                <w:szCs w:val="22"/>
              </w:rPr>
              <w:t xml:space="preserve">The school </w:t>
            </w:r>
            <w:bookmarkStart w:id="42" w:name="OLE_LINK65"/>
            <w:r w:rsidRPr="00FC333B">
              <w:rPr>
                <w:rFonts w:ascii="Times New Roman" w:hAnsi="Times New Roman" w:cs="Times New Roman"/>
                <w:b/>
                <w:bCs/>
                <w:color w:val="auto"/>
                <w:sz w:val="21"/>
                <w:szCs w:val="22"/>
              </w:rPr>
              <w:t xml:space="preserve">maintains </w:t>
            </w:r>
            <w:bookmarkEnd w:id="42"/>
            <w:r w:rsidRPr="00FC333B">
              <w:rPr>
                <w:rFonts w:ascii="Times New Roman" w:hAnsi="Times New Roman" w:cs="Times New Roman"/>
                <w:b/>
                <w:bCs/>
                <w:color w:val="auto"/>
                <w:sz w:val="21"/>
                <w:szCs w:val="22"/>
              </w:rPr>
              <w:t xml:space="preserve">and </w:t>
            </w:r>
            <w:bookmarkStart w:id="43" w:name="OLE_LINK59"/>
            <w:r w:rsidRPr="00FC333B">
              <w:rPr>
                <w:rFonts w:ascii="Times New Roman" w:hAnsi="Times New Roman" w:cs="Times New Roman"/>
                <w:b/>
                <w:bCs/>
                <w:color w:val="auto"/>
                <w:sz w:val="21"/>
                <w:szCs w:val="22"/>
              </w:rPr>
              <w:t>strategically deploys</w:t>
            </w:r>
            <w:bookmarkEnd w:id="43"/>
            <w:r w:rsidRPr="00FC333B">
              <w:rPr>
                <w:rFonts w:ascii="Times New Roman" w:hAnsi="Times New Roman" w:cs="Times New Roman"/>
                <w:b/>
                <w:bCs/>
                <w:color w:val="auto"/>
                <w:sz w:val="21"/>
                <w:szCs w:val="22"/>
              </w:rPr>
              <w:t xml:space="preserve"> participating and supporting faculty </w:t>
            </w:r>
            <w:bookmarkStart w:id="44" w:name="OLE_LINK60"/>
            <w:r w:rsidRPr="00FC333B">
              <w:rPr>
                <w:rFonts w:ascii="Times New Roman" w:hAnsi="Times New Roman" w:cs="Times New Roman"/>
                <w:b/>
                <w:bCs/>
                <w:color w:val="auto"/>
                <w:sz w:val="21"/>
                <w:szCs w:val="22"/>
              </w:rPr>
              <w:t>who</w:t>
            </w:r>
            <w:bookmarkStart w:id="45" w:name="OLE_LINK64"/>
            <w:r w:rsidRPr="00FC333B">
              <w:rPr>
                <w:rFonts w:ascii="Times New Roman" w:hAnsi="Times New Roman" w:cs="Times New Roman"/>
                <w:b/>
                <w:bCs/>
                <w:color w:val="auto"/>
                <w:sz w:val="21"/>
                <w:szCs w:val="22"/>
              </w:rPr>
              <w:t xml:space="preserve"> </w:t>
            </w:r>
            <w:bookmarkStart w:id="46" w:name="OLE_LINK63"/>
            <w:r w:rsidRPr="00FC333B">
              <w:rPr>
                <w:rFonts w:ascii="Times New Roman" w:hAnsi="Times New Roman" w:cs="Times New Roman"/>
                <w:b/>
                <w:bCs/>
                <w:color w:val="auto"/>
                <w:sz w:val="21"/>
                <w:szCs w:val="22"/>
              </w:rPr>
              <w:t>collectively</w:t>
            </w:r>
            <w:bookmarkEnd w:id="45"/>
            <w:r w:rsidRPr="00FC333B">
              <w:rPr>
                <w:rFonts w:ascii="Times New Roman" w:hAnsi="Times New Roman" w:cs="Times New Roman"/>
                <w:b/>
                <w:bCs/>
                <w:color w:val="auto"/>
                <w:sz w:val="21"/>
                <w:szCs w:val="22"/>
              </w:rPr>
              <w:t xml:space="preserve"> and individually </w:t>
            </w:r>
            <w:bookmarkEnd w:id="46"/>
            <w:r w:rsidRPr="00FC333B">
              <w:rPr>
                <w:rFonts w:ascii="Times New Roman" w:hAnsi="Times New Roman" w:cs="Times New Roman"/>
                <w:b/>
                <w:bCs/>
                <w:color w:val="auto"/>
                <w:sz w:val="21"/>
                <w:szCs w:val="22"/>
              </w:rPr>
              <w:t>demonstrate</w:t>
            </w:r>
            <w:bookmarkEnd w:id="44"/>
            <w:r w:rsidRPr="00FC333B">
              <w:rPr>
                <w:rFonts w:ascii="Times New Roman" w:hAnsi="Times New Roman" w:cs="Times New Roman"/>
                <w:b/>
                <w:bCs/>
                <w:color w:val="auto"/>
                <w:sz w:val="21"/>
                <w:szCs w:val="22"/>
              </w:rPr>
              <w:t xml:space="preserve"> significant academic and professional engagement that </w:t>
            </w:r>
            <w:bookmarkStart w:id="47" w:name="OLE_LINK61"/>
            <w:r w:rsidRPr="00FC333B">
              <w:rPr>
                <w:rFonts w:ascii="Times New Roman" w:hAnsi="Times New Roman" w:cs="Times New Roman"/>
                <w:b/>
                <w:bCs/>
                <w:color w:val="auto"/>
                <w:sz w:val="21"/>
                <w:szCs w:val="22"/>
              </w:rPr>
              <w:t>sustains the intellectual capital</w:t>
            </w:r>
            <w:bookmarkEnd w:id="47"/>
            <w:r w:rsidRPr="00FC333B">
              <w:rPr>
                <w:rFonts w:ascii="Times New Roman" w:hAnsi="Times New Roman" w:cs="Times New Roman"/>
                <w:b/>
                <w:bCs/>
                <w:color w:val="auto"/>
                <w:sz w:val="21"/>
                <w:szCs w:val="22"/>
              </w:rPr>
              <w:t xml:space="preserve"> </w:t>
            </w:r>
            <w:bookmarkStart w:id="48" w:name="OLE_LINK62"/>
            <w:r w:rsidRPr="00FC333B">
              <w:rPr>
                <w:rFonts w:ascii="Times New Roman" w:hAnsi="Times New Roman" w:cs="Times New Roman"/>
                <w:b/>
                <w:bCs/>
                <w:color w:val="auto"/>
                <w:sz w:val="21"/>
                <w:szCs w:val="22"/>
              </w:rPr>
              <w:t xml:space="preserve">necessary to support high-quality outcomes consistent with the school’s mission and strategies. </w:t>
            </w:r>
            <w:bookmarkEnd w:id="48"/>
          </w:p>
          <w:bookmarkEnd w:id="41"/>
          <w:p w:rsidR="00304BF4" w:rsidRPr="00FC333B" w:rsidRDefault="00304BF4" w:rsidP="00304BF4">
            <w:pPr>
              <w:pStyle w:val="Default"/>
              <w:jc w:val="both"/>
              <w:rPr>
                <w:rFonts w:ascii="Times New Roman" w:hAnsi="Times New Roman" w:cs="Times New Roman"/>
                <w:color w:val="auto"/>
                <w:sz w:val="21"/>
                <w:szCs w:val="22"/>
              </w:rPr>
            </w:pPr>
            <w:r w:rsidRPr="00FC333B">
              <w:rPr>
                <w:rFonts w:ascii="Times New Roman" w:hAnsi="Times New Roman" w:cs="Times New Roman"/>
                <w:b/>
                <w:bCs/>
                <w:color w:val="auto"/>
                <w:sz w:val="21"/>
                <w:szCs w:val="22"/>
              </w:rPr>
              <w:t xml:space="preserve">Guidance for Documentation </w:t>
            </w:r>
          </w:p>
          <w:p w:rsidR="00304BF4" w:rsidRPr="00FC333B" w:rsidRDefault="00304BF4" w:rsidP="00304BF4">
            <w:pPr>
              <w:pStyle w:val="Default"/>
              <w:numPr>
                <w:ilvl w:val="0"/>
                <w:numId w:val="15"/>
              </w:numPr>
              <w:jc w:val="both"/>
              <w:rPr>
                <w:rFonts w:ascii="Times New Roman" w:hAnsi="Times New Roman" w:cs="Times New Roman"/>
                <w:color w:val="auto"/>
                <w:sz w:val="21"/>
                <w:szCs w:val="22"/>
              </w:rPr>
            </w:pPr>
            <w:bookmarkStart w:id="49" w:name="OLE_LINK68"/>
            <w:r w:rsidRPr="00FC333B">
              <w:rPr>
                <w:rFonts w:ascii="Times New Roman" w:hAnsi="Times New Roman" w:cs="Times New Roman"/>
                <w:color w:val="auto"/>
                <w:sz w:val="21"/>
                <w:szCs w:val="22"/>
              </w:rPr>
              <w:t xml:space="preserve">The school should provide its policies related to </w:t>
            </w:r>
            <w:bookmarkStart w:id="50" w:name="OLE_LINK67"/>
            <w:r w:rsidRPr="00FC333B">
              <w:rPr>
                <w:rFonts w:ascii="Times New Roman" w:hAnsi="Times New Roman" w:cs="Times New Roman"/>
                <w:color w:val="auto"/>
                <w:sz w:val="21"/>
                <w:szCs w:val="22"/>
              </w:rPr>
              <w:t>faculty qualifications</w:t>
            </w:r>
            <w:bookmarkEnd w:id="49"/>
            <w:bookmarkEnd w:id="50"/>
            <w:r w:rsidRPr="00FC333B">
              <w:rPr>
                <w:rFonts w:ascii="Times New Roman" w:hAnsi="Times New Roman" w:cs="Times New Roman"/>
                <w:color w:val="auto"/>
                <w:sz w:val="21"/>
                <w:szCs w:val="22"/>
              </w:rPr>
              <w:t>, summarize its approach to the</w:t>
            </w:r>
            <w:bookmarkStart w:id="51" w:name="OLE_LINK69"/>
            <w:r w:rsidRPr="00FC333B">
              <w:rPr>
                <w:rFonts w:ascii="Times New Roman" w:hAnsi="Times New Roman" w:cs="Times New Roman"/>
                <w:color w:val="auto"/>
                <w:sz w:val="21"/>
                <w:szCs w:val="22"/>
              </w:rPr>
              <w:t xml:space="preserve"> deployment of faculty resources </w:t>
            </w:r>
            <w:bookmarkEnd w:id="51"/>
            <w:r w:rsidRPr="00FC333B">
              <w:rPr>
                <w:rFonts w:ascii="Times New Roman" w:hAnsi="Times New Roman" w:cs="Times New Roman"/>
                <w:color w:val="auto"/>
                <w:sz w:val="21"/>
                <w:szCs w:val="22"/>
              </w:rPr>
              <w:t xml:space="preserve">across the business school, and explain how this approach </w:t>
            </w:r>
            <w:bookmarkStart w:id="52" w:name="OLE_LINK70"/>
            <w:r w:rsidRPr="00FC333B">
              <w:rPr>
                <w:rFonts w:ascii="Times New Roman" w:hAnsi="Times New Roman" w:cs="Times New Roman"/>
                <w:color w:val="auto"/>
                <w:sz w:val="21"/>
                <w:szCs w:val="22"/>
              </w:rPr>
              <w:t>is consistent with</w:t>
            </w:r>
            <w:bookmarkEnd w:id="52"/>
            <w:r w:rsidRPr="00FC333B">
              <w:rPr>
                <w:rFonts w:ascii="Times New Roman" w:hAnsi="Times New Roman" w:cs="Times New Roman"/>
                <w:color w:val="auto"/>
                <w:sz w:val="21"/>
                <w:szCs w:val="22"/>
              </w:rPr>
              <w:t xml:space="preserve"> its mission, strategies, and expected outcomes. </w:t>
            </w:r>
          </w:p>
          <w:p w:rsidR="00304BF4" w:rsidRPr="00FC333B" w:rsidRDefault="00304BF4" w:rsidP="00304BF4">
            <w:pPr>
              <w:pStyle w:val="Default"/>
              <w:numPr>
                <w:ilvl w:val="0"/>
                <w:numId w:val="15"/>
              </w:numPr>
              <w:jc w:val="both"/>
              <w:rPr>
                <w:rFonts w:ascii="Times New Roman" w:hAnsi="Times New Roman" w:cs="Times New Roman"/>
                <w:color w:val="auto"/>
                <w:sz w:val="21"/>
                <w:szCs w:val="22"/>
              </w:rPr>
            </w:pPr>
            <w:bookmarkStart w:id="53" w:name="OLE_LINK71"/>
            <w:bookmarkStart w:id="54" w:name="OLE_LINK72"/>
            <w:r>
              <w:rPr>
                <w:rFonts w:ascii="Times New Roman" w:hAnsi="Times New Roman" w:cs="Times New Roman" w:hint="eastAsia"/>
                <w:color w:val="auto"/>
                <w:sz w:val="21"/>
                <w:szCs w:val="22"/>
              </w:rPr>
              <w:lastRenderedPageBreak/>
              <w:t>D</w:t>
            </w:r>
            <w:r w:rsidRPr="00FC333B">
              <w:rPr>
                <w:rFonts w:ascii="Times New Roman" w:hAnsi="Times New Roman" w:cs="Times New Roman"/>
                <w:color w:val="auto"/>
                <w:sz w:val="21"/>
                <w:szCs w:val="22"/>
              </w:rPr>
              <w:t>ocument</w:t>
            </w:r>
            <w:bookmarkStart w:id="55" w:name="OLE_LINK73"/>
            <w:r w:rsidRPr="00FC333B">
              <w:rPr>
                <w:rFonts w:ascii="Times New Roman" w:hAnsi="Times New Roman" w:cs="Times New Roman"/>
                <w:color w:val="auto"/>
                <w:sz w:val="21"/>
                <w:szCs w:val="22"/>
              </w:rPr>
              <w:t xml:space="preserve"> </w:t>
            </w:r>
            <w:bookmarkEnd w:id="53"/>
            <w:r w:rsidRPr="00FC333B">
              <w:rPr>
                <w:rFonts w:ascii="Times New Roman" w:hAnsi="Times New Roman" w:cs="Times New Roman"/>
                <w:color w:val="auto"/>
                <w:sz w:val="21"/>
                <w:szCs w:val="22"/>
              </w:rPr>
              <w:t xml:space="preserve">the </w:t>
            </w:r>
            <w:bookmarkStart w:id="56" w:name="OLE_LINK78"/>
            <w:r w:rsidRPr="00FC333B">
              <w:rPr>
                <w:rFonts w:ascii="Times New Roman" w:hAnsi="Times New Roman" w:cs="Times New Roman"/>
                <w:color w:val="auto"/>
                <w:sz w:val="21"/>
                <w:szCs w:val="22"/>
              </w:rPr>
              <w:t>qualification status</w:t>
            </w:r>
            <w:bookmarkEnd w:id="55"/>
            <w:bookmarkEnd w:id="56"/>
            <w:r w:rsidRPr="00FC333B">
              <w:rPr>
                <w:rFonts w:ascii="Times New Roman" w:hAnsi="Times New Roman" w:cs="Times New Roman"/>
                <w:color w:val="auto"/>
                <w:sz w:val="21"/>
                <w:szCs w:val="22"/>
              </w:rPr>
              <w:t xml:space="preserve"> of </w:t>
            </w:r>
            <w:bookmarkStart w:id="57" w:name="OLE_LINK77"/>
            <w:bookmarkStart w:id="58" w:name="OLE_LINK74"/>
            <w:r w:rsidRPr="00FC333B">
              <w:rPr>
                <w:rFonts w:ascii="Times New Roman" w:hAnsi="Times New Roman" w:cs="Times New Roman"/>
                <w:color w:val="auto"/>
                <w:sz w:val="21"/>
                <w:szCs w:val="22"/>
              </w:rPr>
              <w:t>participating and</w:t>
            </w:r>
            <w:bookmarkStart w:id="59" w:name="OLE_LINK76"/>
            <w:r w:rsidRPr="00FC333B">
              <w:rPr>
                <w:rFonts w:ascii="Times New Roman" w:hAnsi="Times New Roman" w:cs="Times New Roman"/>
                <w:color w:val="auto"/>
                <w:sz w:val="21"/>
                <w:szCs w:val="22"/>
              </w:rPr>
              <w:t xml:space="preserve"> supporting</w:t>
            </w:r>
            <w:bookmarkStart w:id="60" w:name="OLE_LINK75"/>
            <w:r w:rsidRPr="00FC333B">
              <w:rPr>
                <w:rFonts w:ascii="Times New Roman" w:hAnsi="Times New Roman" w:cs="Times New Roman"/>
                <w:color w:val="auto"/>
                <w:sz w:val="21"/>
                <w:szCs w:val="22"/>
              </w:rPr>
              <w:t xml:space="preserve"> faculty</w:t>
            </w:r>
            <w:bookmarkEnd w:id="59"/>
            <w:r w:rsidRPr="00FC333B">
              <w:rPr>
                <w:rFonts w:ascii="Times New Roman" w:hAnsi="Times New Roman" w:cs="Times New Roman"/>
                <w:color w:val="auto"/>
                <w:sz w:val="21"/>
                <w:szCs w:val="22"/>
              </w:rPr>
              <w:t xml:space="preserve"> </w:t>
            </w:r>
            <w:bookmarkEnd w:id="57"/>
            <w:r w:rsidRPr="00FC333B">
              <w:rPr>
                <w:rFonts w:ascii="Times New Roman" w:hAnsi="Times New Roman" w:cs="Times New Roman"/>
                <w:color w:val="auto"/>
                <w:sz w:val="21"/>
                <w:szCs w:val="22"/>
              </w:rPr>
              <w:t>members</w:t>
            </w:r>
            <w:bookmarkEnd w:id="58"/>
            <w:r w:rsidRPr="00FC333B">
              <w:rPr>
                <w:rFonts w:ascii="Times New Roman" w:hAnsi="Times New Roman" w:cs="Times New Roman"/>
                <w:color w:val="auto"/>
                <w:sz w:val="21"/>
                <w:szCs w:val="22"/>
              </w:rPr>
              <w:t>,</w:t>
            </w:r>
            <w:bookmarkStart w:id="61" w:name="OLE_LINK83"/>
            <w:bookmarkStart w:id="62" w:name="OLE_LINK81"/>
            <w:bookmarkEnd w:id="54"/>
            <w:bookmarkEnd w:id="60"/>
            <w:r w:rsidRPr="00FC333B">
              <w:rPr>
                <w:rFonts w:ascii="Times New Roman" w:hAnsi="Times New Roman" w:cs="Times New Roman"/>
                <w:color w:val="auto"/>
                <w:sz w:val="21"/>
                <w:szCs w:val="22"/>
              </w:rPr>
              <w:t xml:space="preserve"> </w:t>
            </w:r>
            <w:bookmarkStart w:id="63" w:name="OLE_LINK79"/>
            <w:r w:rsidRPr="00FC333B">
              <w:rPr>
                <w:rFonts w:ascii="Times New Roman" w:hAnsi="Times New Roman" w:cs="Times New Roman"/>
                <w:color w:val="auto"/>
                <w:sz w:val="21"/>
                <w:szCs w:val="22"/>
              </w:rPr>
              <w:t>the percent of their time</w:t>
            </w:r>
            <w:bookmarkStart w:id="64" w:name="OLE_LINK80"/>
            <w:bookmarkEnd w:id="63"/>
            <w:r w:rsidRPr="00FC333B">
              <w:rPr>
                <w:rFonts w:ascii="Times New Roman" w:hAnsi="Times New Roman" w:cs="Times New Roman"/>
                <w:color w:val="auto"/>
                <w:sz w:val="21"/>
                <w:szCs w:val="22"/>
              </w:rPr>
              <w:t xml:space="preserve"> that is </w:t>
            </w:r>
            <w:bookmarkStart w:id="65" w:name="OLE_LINK82"/>
            <w:r w:rsidRPr="00FC333B">
              <w:rPr>
                <w:rFonts w:ascii="Times New Roman" w:hAnsi="Times New Roman" w:cs="Times New Roman"/>
                <w:color w:val="auto"/>
                <w:sz w:val="21"/>
                <w:szCs w:val="22"/>
              </w:rPr>
              <w:t>devoted to mission</w:t>
            </w:r>
            <w:bookmarkEnd w:id="64"/>
            <w:bookmarkEnd w:id="65"/>
            <w:r w:rsidRPr="00FC333B">
              <w:rPr>
                <w:rFonts w:ascii="Times New Roman" w:hAnsi="Times New Roman" w:cs="Times New Roman"/>
                <w:color w:val="auto"/>
                <w:sz w:val="21"/>
                <w:szCs w:val="22"/>
              </w:rPr>
              <w:t>,</w:t>
            </w:r>
            <w:bookmarkEnd w:id="61"/>
            <w:r w:rsidRPr="00FC333B">
              <w:rPr>
                <w:rFonts w:ascii="Times New Roman" w:hAnsi="Times New Roman" w:cs="Times New Roman"/>
                <w:color w:val="auto"/>
                <w:sz w:val="21"/>
                <w:szCs w:val="22"/>
              </w:rPr>
              <w:t xml:space="preserve"> </w:t>
            </w:r>
            <w:bookmarkStart w:id="66" w:name="OLE_LINK84"/>
            <w:bookmarkEnd w:id="62"/>
            <w:r w:rsidRPr="00FC333B">
              <w:rPr>
                <w:rFonts w:ascii="Times New Roman" w:hAnsi="Times New Roman" w:cs="Times New Roman"/>
                <w:color w:val="auto"/>
                <w:sz w:val="21"/>
                <w:szCs w:val="22"/>
              </w:rPr>
              <w:t>and the ways their work</w:t>
            </w:r>
            <w:bookmarkStart w:id="67" w:name="OLE_LINK85"/>
            <w:r w:rsidRPr="00FC333B">
              <w:rPr>
                <w:rFonts w:ascii="Times New Roman" w:hAnsi="Times New Roman" w:cs="Times New Roman"/>
                <w:color w:val="auto"/>
                <w:sz w:val="21"/>
                <w:szCs w:val="22"/>
              </w:rPr>
              <w:t xml:space="preserve"> aligns with</w:t>
            </w:r>
            <w:bookmarkEnd w:id="67"/>
            <w:r w:rsidRPr="00FC333B">
              <w:rPr>
                <w:rFonts w:ascii="Times New Roman" w:hAnsi="Times New Roman" w:cs="Times New Roman"/>
                <w:color w:val="auto"/>
                <w:sz w:val="21"/>
                <w:szCs w:val="22"/>
              </w:rPr>
              <w:t xml:space="preserve"> </w:t>
            </w:r>
            <w:bookmarkStart w:id="68" w:name="OLE_LINK86"/>
            <w:r w:rsidRPr="00FC333B">
              <w:rPr>
                <w:rFonts w:ascii="Times New Roman" w:hAnsi="Times New Roman" w:cs="Times New Roman"/>
                <w:color w:val="auto"/>
                <w:sz w:val="21"/>
                <w:szCs w:val="22"/>
              </w:rPr>
              <w:t xml:space="preserve">the </w:t>
            </w:r>
            <w:bookmarkStart w:id="69" w:name="OLE_LINK87"/>
            <w:r w:rsidRPr="00FC333B">
              <w:rPr>
                <w:rFonts w:ascii="Times New Roman" w:hAnsi="Times New Roman" w:cs="Times New Roman"/>
                <w:color w:val="auto"/>
                <w:sz w:val="21"/>
                <w:szCs w:val="22"/>
              </w:rPr>
              <w:t>objective</w:t>
            </w:r>
            <w:bookmarkEnd w:id="69"/>
            <w:r w:rsidRPr="00FC333B">
              <w:rPr>
                <w:rFonts w:ascii="Times New Roman" w:hAnsi="Times New Roman" w:cs="Times New Roman"/>
                <w:color w:val="auto"/>
                <w:sz w:val="21"/>
                <w:szCs w:val="22"/>
              </w:rPr>
              <w:t xml:space="preserve"> </w:t>
            </w:r>
            <w:bookmarkStart w:id="70" w:name="OLE_LINK88"/>
            <w:r w:rsidRPr="00FC333B">
              <w:rPr>
                <w:rFonts w:ascii="Times New Roman" w:hAnsi="Times New Roman" w:cs="Times New Roman"/>
                <w:color w:val="auto"/>
                <w:sz w:val="21"/>
                <w:szCs w:val="22"/>
              </w:rPr>
              <w:t>expectations</w:t>
            </w:r>
            <w:bookmarkEnd w:id="70"/>
            <w:r w:rsidRPr="00FC333B">
              <w:rPr>
                <w:rFonts w:ascii="Times New Roman" w:hAnsi="Times New Roman" w:cs="Times New Roman"/>
                <w:color w:val="auto"/>
                <w:sz w:val="21"/>
                <w:szCs w:val="22"/>
              </w:rPr>
              <w:t xml:space="preserve"> </w:t>
            </w:r>
            <w:bookmarkStart w:id="71" w:name="OLE_LINK89"/>
            <w:r w:rsidRPr="00FC333B">
              <w:rPr>
                <w:rFonts w:ascii="Times New Roman" w:hAnsi="Times New Roman" w:cs="Times New Roman"/>
                <w:color w:val="auto"/>
                <w:sz w:val="21"/>
                <w:szCs w:val="22"/>
              </w:rPr>
              <w:t xml:space="preserve">detailed </w:t>
            </w:r>
            <w:bookmarkEnd w:id="71"/>
            <w:r w:rsidRPr="00FC333B">
              <w:rPr>
                <w:rFonts w:ascii="Times New Roman" w:hAnsi="Times New Roman" w:cs="Times New Roman"/>
                <w:color w:val="auto"/>
                <w:sz w:val="21"/>
                <w:szCs w:val="22"/>
              </w:rPr>
              <w:t>above.</w:t>
            </w:r>
            <w:bookmarkStart w:id="72" w:name="OLE_LINK96"/>
            <w:bookmarkEnd w:id="68"/>
            <w:r w:rsidRPr="00FC333B">
              <w:rPr>
                <w:rFonts w:ascii="Times New Roman" w:hAnsi="Times New Roman" w:cs="Times New Roman"/>
                <w:color w:val="auto"/>
                <w:sz w:val="21"/>
                <w:szCs w:val="22"/>
              </w:rPr>
              <w:t xml:space="preserve"> </w:t>
            </w:r>
            <w:bookmarkEnd w:id="66"/>
            <w:bookmarkEnd w:id="72"/>
          </w:p>
          <w:p w:rsidR="00304BF4" w:rsidRPr="00CE7E99" w:rsidRDefault="00304BF4" w:rsidP="00304BF4">
            <w:pPr>
              <w:pStyle w:val="Default"/>
              <w:numPr>
                <w:ilvl w:val="0"/>
                <w:numId w:val="15"/>
              </w:numPr>
              <w:jc w:val="both"/>
              <w:rPr>
                <w:rFonts w:ascii="Times New Roman" w:hAnsi="Times New Roman" w:cs="Times New Roman"/>
                <w:color w:val="auto"/>
                <w:sz w:val="21"/>
              </w:rPr>
            </w:pPr>
            <w:r w:rsidRPr="00FC333B">
              <w:rPr>
                <w:rFonts w:ascii="Times New Roman" w:hAnsi="Times New Roman" w:cs="Times New Roman"/>
                <w:color w:val="auto"/>
                <w:sz w:val="21"/>
                <w:szCs w:val="22"/>
              </w:rPr>
              <w:t xml:space="preserve">The school should provide an analysis of the deployment of </w:t>
            </w:r>
            <w:r w:rsidRPr="00AE041D">
              <w:rPr>
                <w:rFonts w:ascii="Times New Roman" w:hAnsi="Times New Roman" w:cs="Times New Roman"/>
                <w:color w:val="auto"/>
                <w:sz w:val="21"/>
                <w:szCs w:val="22"/>
              </w:rPr>
              <w:t>SA, PA, SP, IP,</w:t>
            </w:r>
            <w:r w:rsidRPr="00FC333B">
              <w:rPr>
                <w:rFonts w:ascii="Times New Roman" w:hAnsi="Times New Roman" w:cs="Times New Roman"/>
                <w:color w:val="auto"/>
                <w:sz w:val="21"/>
                <w:szCs w:val="22"/>
              </w:rPr>
              <w:t xml:space="preserve"> </w:t>
            </w:r>
            <w:bookmarkStart w:id="73" w:name="OLE_LINK109"/>
            <w:r w:rsidRPr="00FC333B">
              <w:rPr>
                <w:rFonts w:ascii="Times New Roman" w:hAnsi="Times New Roman" w:cs="Times New Roman"/>
                <w:color w:val="auto"/>
                <w:sz w:val="21"/>
                <w:szCs w:val="22"/>
              </w:rPr>
              <w:t>and other faculty by</w:t>
            </w:r>
            <w:bookmarkStart w:id="74" w:name="OLE_LINK110"/>
            <w:bookmarkStart w:id="75" w:name="OLE_LINK111"/>
            <w:r w:rsidRPr="00FC333B">
              <w:rPr>
                <w:rFonts w:ascii="Times New Roman" w:hAnsi="Times New Roman" w:cs="Times New Roman"/>
                <w:color w:val="auto"/>
                <w:sz w:val="21"/>
                <w:szCs w:val="22"/>
              </w:rPr>
              <w:t xml:space="preserve"> aggregate</w:t>
            </w:r>
            <w:bookmarkEnd w:id="74"/>
            <w:r w:rsidRPr="00FC333B">
              <w:rPr>
                <w:rFonts w:ascii="Times New Roman" w:hAnsi="Times New Roman" w:cs="Times New Roman"/>
                <w:color w:val="auto"/>
                <w:sz w:val="21"/>
                <w:szCs w:val="22"/>
              </w:rPr>
              <w:t xml:space="preserve"> degree program level</w:t>
            </w:r>
            <w:bookmarkEnd w:id="73"/>
            <w:bookmarkEnd w:id="75"/>
            <w:r w:rsidRPr="00FC333B">
              <w:rPr>
                <w:rFonts w:ascii="Times New Roman" w:hAnsi="Times New Roman" w:cs="Times New Roman"/>
                <w:color w:val="auto"/>
                <w:sz w:val="21"/>
                <w:szCs w:val="22"/>
              </w:rPr>
              <w:t xml:space="preserve"> (bachelor’s, </w:t>
            </w:r>
            <w:bookmarkStart w:id="76" w:name="_GoBack"/>
            <w:bookmarkEnd w:id="76"/>
            <w:r w:rsidR="00C55DB9" w:rsidRPr="00FC333B">
              <w:rPr>
                <w:rFonts w:ascii="Times New Roman" w:hAnsi="Times New Roman" w:cs="Times New Roman"/>
                <w:color w:val="auto"/>
                <w:sz w:val="21"/>
                <w:szCs w:val="22"/>
              </w:rPr>
              <w:t>masters</w:t>
            </w:r>
            <w:r w:rsidRPr="00FC333B">
              <w:rPr>
                <w:rFonts w:ascii="Times New Roman" w:hAnsi="Times New Roman" w:cs="Times New Roman"/>
                <w:color w:val="auto"/>
                <w:sz w:val="21"/>
                <w:szCs w:val="22"/>
              </w:rPr>
              <w:t xml:space="preserve">, doctoral). </w:t>
            </w:r>
          </w:p>
          <w:p w:rsidR="00304BF4" w:rsidRPr="00FC333B" w:rsidRDefault="00304BF4" w:rsidP="00304BF4">
            <w:pPr>
              <w:pStyle w:val="Default"/>
              <w:numPr>
                <w:ilvl w:val="0"/>
                <w:numId w:val="15"/>
              </w:numPr>
              <w:jc w:val="both"/>
              <w:rPr>
                <w:rFonts w:ascii="Times New Roman" w:hAnsi="Times New Roman" w:cs="Times New Roman"/>
                <w:color w:val="auto"/>
                <w:sz w:val="21"/>
              </w:rPr>
            </w:pPr>
            <w:r w:rsidRPr="00FC333B">
              <w:rPr>
                <w:rFonts w:ascii="Times New Roman" w:hAnsi="Times New Roman" w:cs="Times New Roman"/>
                <w:color w:val="auto"/>
                <w:sz w:val="21"/>
                <w:szCs w:val="22"/>
              </w:rPr>
              <w:t>The school should provide information on each faculty member. This information may be provided</w:t>
            </w:r>
            <w:bookmarkStart w:id="77" w:name="OLE_LINK112"/>
            <w:r w:rsidRPr="00FC333B">
              <w:rPr>
                <w:rFonts w:ascii="Times New Roman" w:hAnsi="Times New Roman" w:cs="Times New Roman"/>
                <w:color w:val="auto"/>
                <w:sz w:val="21"/>
                <w:szCs w:val="22"/>
              </w:rPr>
              <w:t xml:space="preserve"> in the form of</w:t>
            </w:r>
            <w:bookmarkStart w:id="78" w:name="OLE_LINK113"/>
            <w:r w:rsidRPr="00FC333B">
              <w:rPr>
                <w:rFonts w:ascii="Times New Roman" w:hAnsi="Times New Roman" w:cs="Times New Roman"/>
                <w:color w:val="auto"/>
                <w:sz w:val="21"/>
                <w:szCs w:val="22"/>
              </w:rPr>
              <w:t xml:space="preserve"> academic vitae</w:t>
            </w:r>
            <w:bookmarkEnd w:id="78"/>
            <w:r w:rsidRPr="00FC333B">
              <w:rPr>
                <w:rFonts w:ascii="Times New Roman" w:hAnsi="Times New Roman" w:cs="Times New Roman"/>
                <w:color w:val="auto"/>
                <w:sz w:val="21"/>
                <w:szCs w:val="22"/>
              </w:rPr>
              <w:t xml:space="preserve"> or </w:t>
            </w:r>
            <w:bookmarkStart w:id="79" w:name="OLE_LINK114"/>
            <w:r w:rsidRPr="00FC333B">
              <w:rPr>
                <w:rFonts w:ascii="Times New Roman" w:hAnsi="Times New Roman" w:cs="Times New Roman"/>
                <w:color w:val="auto"/>
                <w:sz w:val="21"/>
                <w:szCs w:val="22"/>
              </w:rPr>
              <w:t>equivalent documents</w:t>
            </w:r>
            <w:bookmarkEnd w:id="77"/>
            <w:bookmarkEnd w:id="79"/>
            <w:r w:rsidRPr="00FC333B">
              <w:rPr>
                <w:rFonts w:ascii="Times New Roman" w:hAnsi="Times New Roman" w:cs="Times New Roman"/>
                <w:color w:val="auto"/>
                <w:sz w:val="21"/>
                <w:szCs w:val="22"/>
              </w:rPr>
              <w:t xml:space="preserve">, </w:t>
            </w:r>
            <w:bookmarkStart w:id="80" w:name="OLE_LINK119"/>
            <w:r w:rsidRPr="00FC333B">
              <w:rPr>
                <w:rFonts w:ascii="Times New Roman" w:hAnsi="Times New Roman" w:cs="Times New Roman"/>
                <w:color w:val="auto"/>
                <w:sz w:val="21"/>
                <w:szCs w:val="22"/>
              </w:rPr>
              <w:t xml:space="preserve">but must include </w:t>
            </w:r>
            <w:bookmarkStart w:id="81" w:name="OLE_LINK115"/>
            <w:r w:rsidRPr="00FC333B">
              <w:rPr>
                <w:rFonts w:ascii="Times New Roman" w:hAnsi="Times New Roman" w:cs="Times New Roman"/>
                <w:color w:val="auto"/>
                <w:sz w:val="21"/>
                <w:szCs w:val="22"/>
              </w:rPr>
              <w:t xml:space="preserve">sufficient detail </w:t>
            </w:r>
            <w:bookmarkEnd w:id="81"/>
            <w:r w:rsidRPr="00FC333B">
              <w:rPr>
                <w:rFonts w:ascii="Times New Roman" w:hAnsi="Times New Roman" w:cs="Times New Roman"/>
                <w:color w:val="auto"/>
                <w:sz w:val="21"/>
                <w:szCs w:val="22"/>
              </w:rPr>
              <w:t xml:space="preserve">as to actions, impacts, and timing to </w:t>
            </w:r>
            <w:bookmarkStart w:id="82" w:name="OLE_LINK116"/>
            <w:r w:rsidRPr="00FC333B">
              <w:rPr>
                <w:rFonts w:ascii="Times New Roman" w:hAnsi="Times New Roman" w:cs="Times New Roman"/>
                <w:color w:val="auto"/>
                <w:sz w:val="21"/>
                <w:szCs w:val="22"/>
              </w:rPr>
              <w:t xml:space="preserve">support </w:t>
            </w:r>
            <w:bookmarkStart w:id="83" w:name="OLE_LINK117"/>
            <w:r w:rsidRPr="00FC333B">
              <w:rPr>
                <w:rFonts w:ascii="Times New Roman" w:hAnsi="Times New Roman" w:cs="Times New Roman"/>
                <w:color w:val="auto"/>
                <w:sz w:val="21"/>
                <w:szCs w:val="22"/>
              </w:rPr>
              <w:t xml:space="preserve">an understanding </w:t>
            </w:r>
            <w:bookmarkEnd w:id="83"/>
            <w:r w:rsidRPr="00FC333B">
              <w:rPr>
                <w:rFonts w:ascii="Times New Roman" w:hAnsi="Times New Roman" w:cs="Times New Roman"/>
                <w:color w:val="auto"/>
                <w:sz w:val="21"/>
                <w:szCs w:val="22"/>
              </w:rPr>
              <w:t xml:space="preserve">of faculty engagement activities </w:t>
            </w:r>
            <w:bookmarkEnd w:id="82"/>
            <w:r w:rsidRPr="00FC333B">
              <w:rPr>
                <w:rFonts w:ascii="Times New Roman" w:hAnsi="Times New Roman" w:cs="Times New Roman"/>
                <w:color w:val="auto"/>
                <w:sz w:val="21"/>
                <w:szCs w:val="22"/>
              </w:rPr>
              <w:t xml:space="preserve">and their impact </w:t>
            </w:r>
            <w:bookmarkStart w:id="84" w:name="OLE_LINK118"/>
            <w:r w:rsidRPr="00FC333B">
              <w:rPr>
                <w:rFonts w:ascii="Times New Roman" w:hAnsi="Times New Roman" w:cs="Times New Roman"/>
                <w:color w:val="auto"/>
                <w:sz w:val="21"/>
                <w:szCs w:val="22"/>
              </w:rPr>
              <w:t xml:space="preserve">on the </w:t>
            </w:r>
            <w:bookmarkStart w:id="85" w:name="OLE_LINK120"/>
            <w:r w:rsidRPr="00FC333B">
              <w:rPr>
                <w:rFonts w:ascii="Times New Roman" w:hAnsi="Times New Roman" w:cs="Times New Roman"/>
                <w:color w:val="auto"/>
                <w:sz w:val="21"/>
                <w:szCs w:val="22"/>
              </w:rPr>
              <w:t>deployment of</w:t>
            </w:r>
            <w:bookmarkStart w:id="86" w:name="OLE_LINK121"/>
            <w:r w:rsidRPr="00FC333B">
              <w:rPr>
                <w:rFonts w:ascii="Times New Roman" w:hAnsi="Times New Roman" w:cs="Times New Roman"/>
                <w:color w:val="auto"/>
                <w:sz w:val="21"/>
                <w:szCs w:val="22"/>
              </w:rPr>
              <w:t xml:space="preserve"> qualified faculty resources</w:t>
            </w:r>
            <w:bookmarkEnd w:id="86"/>
            <w:r w:rsidRPr="00FC333B">
              <w:rPr>
                <w:rFonts w:ascii="Times New Roman" w:hAnsi="Times New Roman" w:cs="Times New Roman"/>
                <w:color w:val="auto"/>
                <w:sz w:val="21"/>
                <w:szCs w:val="22"/>
              </w:rPr>
              <w:t>.</w:t>
            </w:r>
            <w:bookmarkEnd w:id="80"/>
            <w:bookmarkEnd w:id="84"/>
            <w:bookmarkEnd w:id="85"/>
          </w:p>
        </w:tc>
      </w:tr>
    </w:tbl>
    <w:p w:rsidR="00304BF4" w:rsidRPr="00304BF4" w:rsidRDefault="00304BF4" w:rsidP="008F7C59">
      <w:pPr>
        <w:jc w:val="center"/>
        <w:rPr>
          <w:rFonts w:hint="eastAsia"/>
          <w:b/>
          <w:sz w:val="28"/>
          <w:szCs w:val="28"/>
        </w:rPr>
      </w:pPr>
    </w:p>
    <w:p w:rsidR="00F27D34" w:rsidRPr="00F27D34" w:rsidRDefault="00F27D34"/>
    <w:sectPr w:rsidR="00F27D34" w:rsidRPr="00F27D34" w:rsidSect="00F27D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54EADC"/>
    <w:multiLevelType w:val="hybridMultilevel"/>
    <w:tmpl w:val="7974D786"/>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8BCF6F6F"/>
    <w:multiLevelType w:val="hybridMultilevel"/>
    <w:tmpl w:val="3A4CF7AC"/>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8D7A2EE7"/>
    <w:multiLevelType w:val="hybridMultilevel"/>
    <w:tmpl w:val="04CC6724"/>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9B7830BF"/>
    <w:multiLevelType w:val="hybridMultilevel"/>
    <w:tmpl w:val="897A986A"/>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ABFD7EC6"/>
    <w:multiLevelType w:val="hybridMultilevel"/>
    <w:tmpl w:val="B9883A6E"/>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DA23DDB7"/>
    <w:multiLevelType w:val="hybridMultilevel"/>
    <w:tmpl w:val="5756EECC"/>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E80370DA"/>
    <w:multiLevelType w:val="hybridMultilevel"/>
    <w:tmpl w:val="C158E6C2"/>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F72AFC17"/>
    <w:multiLevelType w:val="hybridMultilevel"/>
    <w:tmpl w:val="FFFAA7B0"/>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14CAA552"/>
    <w:multiLevelType w:val="hybridMultilevel"/>
    <w:tmpl w:val="AD3C595A"/>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15497735"/>
    <w:multiLevelType w:val="hybridMultilevel"/>
    <w:tmpl w:val="0A8E4F96"/>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2693C535"/>
    <w:multiLevelType w:val="hybridMultilevel"/>
    <w:tmpl w:val="AB64AC14"/>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3E5F625D"/>
    <w:multiLevelType w:val="hybridMultilevel"/>
    <w:tmpl w:val="3044E9FC"/>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61CB9821"/>
    <w:multiLevelType w:val="hybridMultilevel"/>
    <w:tmpl w:val="FED0FB84"/>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656D4548"/>
    <w:multiLevelType w:val="hybridMultilevel"/>
    <w:tmpl w:val="ABDC8322"/>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6604032F"/>
    <w:multiLevelType w:val="hybridMultilevel"/>
    <w:tmpl w:val="95C6734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nsid w:val="6BD98570"/>
    <w:multiLevelType w:val="hybridMultilevel"/>
    <w:tmpl w:val="C1184442"/>
    <w:lvl w:ilvl="0" w:tplc="04090001">
      <w:start w:val="1"/>
      <w:numFmt w:val="bullet"/>
      <w:lvlText w:val=""/>
      <w:lvlJc w:val="left"/>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5"/>
  </w:num>
  <w:num w:numId="2">
    <w:abstractNumId w:val="13"/>
  </w:num>
  <w:num w:numId="3">
    <w:abstractNumId w:val="2"/>
  </w:num>
  <w:num w:numId="4">
    <w:abstractNumId w:val="11"/>
  </w:num>
  <w:num w:numId="5">
    <w:abstractNumId w:val="7"/>
  </w:num>
  <w:num w:numId="6">
    <w:abstractNumId w:val="3"/>
  </w:num>
  <w:num w:numId="7">
    <w:abstractNumId w:val="5"/>
  </w:num>
  <w:num w:numId="8">
    <w:abstractNumId w:val="10"/>
  </w:num>
  <w:num w:numId="9">
    <w:abstractNumId w:val="9"/>
  </w:num>
  <w:num w:numId="10">
    <w:abstractNumId w:val="0"/>
  </w:num>
  <w:num w:numId="11">
    <w:abstractNumId w:val="12"/>
  </w:num>
  <w:num w:numId="12">
    <w:abstractNumId w:val="8"/>
  </w:num>
  <w:num w:numId="13">
    <w:abstractNumId w:val="1"/>
  </w:num>
  <w:num w:numId="14">
    <w:abstractNumId w:val="4"/>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34"/>
    <w:rsid w:val="00030B1E"/>
    <w:rsid w:val="00304BF4"/>
    <w:rsid w:val="004830F5"/>
    <w:rsid w:val="00553DAB"/>
    <w:rsid w:val="006B4A64"/>
    <w:rsid w:val="007E6246"/>
    <w:rsid w:val="008F7C59"/>
    <w:rsid w:val="00A50ED5"/>
    <w:rsid w:val="00A52851"/>
    <w:rsid w:val="00C55DB9"/>
    <w:rsid w:val="00D93FB7"/>
    <w:rsid w:val="00E97C8C"/>
    <w:rsid w:val="00F27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27D34"/>
    <w:pPr>
      <w:widowControl w:val="0"/>
      <w:autoSpaceDE w:val="0"/>
      <w:autoSpaceDN w:val="0"/>
      <w:adjustRightInd w:val="0"/>
    </w:pPr>
    <w:rPr>
      <w:rFonts w:ascii="Arial" w:eastAsia="宋体" w:hAnsi="Arial" w:cs="Arial"/>
      <w:color w:val="000000"/>
      <w:kern w:val="0"/>
      <w:sz w:val="24"/>
      <w:szCs w:val="24"/>
    </w:rPr>
  </w:style>
  <w:style w:type="paragraph" w:styleId="a3">
    <w:name w:val="List Paragraph"/>
    <w:basedOn w:val="a"/>
    <w:uiPriority w:val="34"/>
    <w:qFormat/>
    <w:rsid w:val="00A52851"/>
    <w:pPr>
      <w:widowControl/>
      <w:spacing w:after="160" w:line="259" w:lineRule="auto"/>
      <w:ind w:left="720"/>
      <w:contextualSpacing/>
      <w:jc w:val="left"/>
    </w:pPr>
    <w:rPr>
      <w:kern w:val="0"/>
      <w:sz w:val="22"/>
      <w:lang w:val="en-S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27D34"/>
    <w:pPr>
      <w:widowControl w:val="0"/>
      <w:autoSpaceDE w:val="0"/>
      <w:autoSpaceDN w:val="0"/>
      <w:adjustRightInd w:val="0"/>
    </w:pPr>
    <w:rPr>
      <w:rFonts w:ascii="Arial" w:eastAsia="宋体" w:hAnsi="Arial" w:cs="Arial"/>
      <w:color w:val="000000"/>
      <w:kern w:val="0"/>
      <w:sz w:val="24"/>
      <w:szCs w:val="24"/>
    </w:rPr>
  </w:style>
  <w:style w:type="paragraph" w:styleId="a3">
    <w:name w:val="List Paragraph"/>
    <w:basedOn w:val="a"/>
    <w:uiPriority w:val="34"/>
    <w:qFormat/>
    <w:rsid w:val="00A52851"/>
    <w:pPr>
      <w:widowControl/>
      <w:spacing w:after="160" w:line="259" w:lineRule="auto"/>
      <w:ind w:left="720"/>
      <w:contextualSpacing/>
      <w:jc w:val="left"/>
    </w:pPr>
    <w:rPr>
      <w:kern w:val="0"/>
      <w:sz w:val="22"/>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3165</Words>
  <Characters>18043</Characters>
  <Application>Microsoft Office Word</Application>
  <DocSecurity>0</DocSecurity>
  <Lines>150</Lines>
  <Paragraphs>42</Paragraphs>
  <ScaleCrop>false</ScaleCrop>
  <Company>USST</Company>
  <LinksUpToDate>false</LinksUpToDate>
  <CharactersWithSpaces>21166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2017-06-21T06:27:00Z</dcterms:created>
  <dcterms:modified xsi:type="dcterms:W3CDTF">2017-06-21T06:35:00Z</dcterms:modified>
</cp:coreProperties>
</file>